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010" w:rsidRPr="00B64D78" w:rsidRDefault="00125010" w:rsidP="009734D9">
      <w:pPr>
        <w:pStyle w:val="ac"/>
        <w:spacing w:line="360" w:lineRule="auto"/>
        <w:ind w:left="0" w:right="195"/>
        <w:rPr>
          <w:rFonts w:ascii="GHEA Grapalat" w:hAnsi="GHEA Grapalat"/>
          <w:b w:val="0"/>
          <w:sz w:val="24"/>
          <w:szCs w:val="24"/>
          <w:lang w:val="hy-AM"/>
        </w:rPr>
      </w:pPr>
      <w:bookmarkStart w:id="0" w:name="_GoBack"/>
      <w:bookmarkEnd w:id="0"/>
      <w:proofErr w:type="gramStart"/>
      <w:r w:rsidRPr="00B64D78">
        <w:rPr>
          <w:rFonts w:ascii="GHEA Grapalat" w:hAnsi="GHEA Grapalat"/>
          <w:sz w:val="36"/>
          <w:szCs w:val="24"/>
        </w:rPr>
        <w:t>ԳԱՎԱՌԻ</w:t>
      </w:r>
      <w:r w:rsidRPr="00B64D78">
        <w:rPr>
          <w:rFonts w:ascii="GHEA Grapalat" w:hAnsi="GHEA Grapalat"/>
          <w:spacing w:val="30"/>
          <w:sz w:val="36"/>
          <w:szCs w:val="24"/>
        </w:rPr>
        <w:t xml:space="preserve"> </w:t>
      </w:r>
      <w:r w:rsidR="00501866" w:rsidRPr="00B64D78">
        <w:rPr>
          <w:rFonts w:ascii="GHEA Grapalat" w:hAnsi="GHEA Grapalat"/>
          <w:spacing w:val="30"/>
          <w:sz w:val="36"/>
          <w:szCs w:val="24"/>
          <w:lang w:val="hy-AM"/>
        </w:rPr>
        <w:t xml:space="preserve"> </w:t>
      </w:r>
      <w:r w:rsidRPr="00B64D78">
        <w:rPr>
          <w:rFonts w:ascii="GHEA Grapalat" w:hAnsi="GHEA Grapalat"/>
          <w:sz w:val="36"/>
          <w:szCs w:val="24"/>
        </w:rPr>
        <w:t>ՊԵՏԱԿԱՆ</w:t>
      </w:r>
      <w:proofErr w:type="gramEnd"/>
      <w:r w:rsidRPr="00B64D78">
        <w:rPr>
          <w:rFonts w:ascii="GHEA Grapalat" w:hAnsi="GHEA Grapalat"/>
          <w:spacing w:val="27"/>
          <w:sz w:val="36"/>
          <w:szCs w:val="24"/>
        </w:rPr>
        <w:t xml:space="preserve"> </w:t>
      </w:r>
      <w:r w:rsidR="00501866" w:rsidRPr="00B64D78">
        <w:rPr>
          <w:rFonts w:ascii="GHEA Grapalat" w:hAnsi="GHEA Grapalat"/>
          <w:spacing w:val="27"/>
          <w:sz w:val="36"/>
          <w:szCs w:val="24"/>
          <w:lang w:val="hy-AM"/>
        </w:rPr>
        <w:t xml:space="preserve"> </w:t>
      </w:r>
      <w:r w:rsidRPr="00B64D78">
        <w:rPr>
          <w:rFonts w:ascii="GHEA Grapalat" w:hAnsi="GHEA Grapalat"/>
          <w:sz w:val="36"/>
          <w:szCs w:val="24"/>
        </w:rPr>
        <w:t>ՀԱՄԱԼՍԱՐԱՆ</w:t>
      </w:r>
      <w:r w:rsidR="00EF0E23" w:rsidRPr="00B64D78">
        <w:rPr>
          <w:rFonts w:ascii="GHEA Grapalat" w:hAnsi="GHEA Grapalat"/>
          <w:sz w:val="36"/>
          <w:szCs w:val="24"/>
          <w:lang w:val="hy-AM"/>
        </w:rPr>
        <w:t xml:space="preserve"> </w:t>
      </w:r>
    </w:p>
    <w:p w:rsidR="00125010" w:rsidRPr="00B64D78" w:rsidRDefault="00125010" w:rsidP="009734D9">
      <w:pPr>
        <w:pStyle w:val="aa"/>
        <w:spacing w:before="5" w:line="360" w:lineRule="auto"/>
        <w:ind w:right="195"/>
        <w:rPr>
          <w:rFonts w:ascii="GHEA Grapalat" w:hAnsi="GHEA Grapalat"/>
          <w:b/>
        </w:rPr>
      </w:pPr>
    </w:p>
    <w:p w:rsidR="00125010" w:rsidRPr="00B64D78" w:rsidRDefault="00125010" w:rsidP="009734D9">
      <w:pPr>
        <w:pStyle w:val="aa"/>
        <w:spacing w:before="5" w:line="360" w:lineRule="auto"/>
        <w:ind w:right="195"/>
        <w:rPr>
          <w:rFonts w:ascii="GHEA Grapalat" w:hAnsi="GHEA Grapalat"/>
          <w:b/>
        </w:rPr>
      </w:pPr>
    </w:p>
    <w:p w:rsidR="00125010" w:rsidRPr="00B64D78" w:rsidRDefault="00125010" w:rsidP="009734D9">
      <w:pPr>
        <w:pStyle w:val="aa"/>
        <w:spacing w:before="5" w:line="360" w:lineRule="auto"/>
        <w:ind w:right="195"/>
        <w:rPr>
          <w:rFonts w:ascii="GHEA Grapalat" w:hAnsi="GHEA Grapalat"/>
          <w:b/>
        </w:rPr>
      </w:pPr>
      <w:r w:rsidRPr="00B64D78">
        <w:rPr>
          <w:rFonts w:ascii="GHEA Grapalat" w:hAnsi="GHEA Grapalat"/>
          <w:noProof/>
          <w:lang w:val="ru-RU" w:eastAsia="ru-RU"/>
        </w:rPr>
        <w:drawing>
          <wp:anchor distT="0" distB="0" distL="0" distR="0" simplePos="0" relativeHeight="251659264" behindDoc="0" locked="0" layoutInCell="1" allowOverlap="1" wp14:anchorId="67EFC8F2" wp14:editId="74FCE957">
            <wp:simplePos x="0" y="0"/>
            <wp:positionH relativeFrom="page">
              <wp:posOffset>2887980</wp:posOffset>
            </wp:positionH>
            <wp:positionV relativeFrom="paragraph">
              <wp:posOffset>212090</wp:posOffset>
            </wp:positionV>
            <wp:extent cx="2400406" cy="240030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406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25010" w:rsidRPr="00B64D78" w:rsidRDefault="00125010" w:rsidP="009734D9">
      <w:pPr>
        <w:pStyle w:val="aa"/>
        <w:spacing w:line="360" w:lineRule="auto"/>
        <w:ind w:right="195"/>
        <w:rPr>
          <w:rFonts w:ascii="GHEA Grapalat" w:hAnsi="GHEA Grapalat"/>
          <w:b/>
        </w:rPr>
      </w:pPr>
    </w:p>
    <w:p w:rsidR="00125010" w:rsidRPr="00B64D78" w:rsidRDefault="00125010" w:rsidP="009734D9">
      <w:pPr>
        <w:pStyle w:val="aa"/>
        <w:spacing w:line="360" w:lineRule="auto"/>
        <w:ind w:right="195"/>
        <w:rPr>
          <w:rFonts w:ascii="GHEA Grapalat" w:hAnsi="GHEA Grapalat"/>
          <w:b/>
        </w:rPr>
      </w:pPr>
    </w:p>
    <w:p w:rsidR="00125010" w:rsidRPr="00B64D78" w:rsidRDefault="00125010" w:rsidP="009734D9">
      <w:pPr>
        <w:pStyle w:val="aa"/>
        <w:spacing w:line="360" w:lineRule="auto"/>
        <w:ind w:right="195"/>
        <w:jc w:val="center"/>
        <w:rPr>
          <w:rFonts w:ascii="GHEA Grapalat" w:hAnsi="GHEA Grapalat"/>
          <w:b/>
        </w:rPr>
      </w:pPr>
    </w:p>
    <w:p w:rsidR="001473CC" w:rsidRPr="00B64D78" w:rsidRDefault="001473CC" w:rsidP="009734D9">
      <w:pPr>
        <w:spacing w:after="0" w:line="360" w:lineRule="auto"/>
        <w:ind w:right="19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64D78">
        <w:rPr>
          <w:rFonts w:ascii="GHEA Grapalat" w:hAnsi="GHEA Grapalat"/>
          <w:b/>
          <w:sz w:val="24"/>
          <w:szCs w:val="24"/>
        </w:rPr>
        <w:t>ԳՈՐԾԱՏՈՒԻ</w:t>
      </w:r>
      <w:r w:rsidRPr="00B64D7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B64D78">
        <w:rPr>
          <w:rFonts w:ascii="GHEA Grapalat" w:hAnsi="GHEA Grapalat"/>
          <w:b/>
          <w:sz w:val="24"/>
          <w:szCs w:val="24"/>
        </w:rPr>
        <w:t>ԿՈՂՄԻՑ</w:t>
      </w:r>
      <w:r w:rsidRPr="00B64D7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B64D78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C444D4" w:rsidRPr="00B64D78" w:rsidRDefault="00C444D4" w:rsidP="009734D9">
      <w:pPr>
        <w:spacing w:after="0" w:line="360" w:lineRule="auto"/>
        <w:ind w:right="19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64D78">
        <w:rPr>
          <w:rFonts w:ascii="GHEA Grapalat" w:hAnsi="GHEA Grapalat"/>
          <w:b/>
          <w:sz w:val="24"/>
          <w:szCs w:val="24"/>
          <w:lang w:val="hy-AM"/>
        </w:rPr>
        <w:t xml:space="preserve">ԳԱՎԱՌԻ ՊԵՏԱԿԱՆ ՀԱՄԱԼՍԱՐԱՆԻ </w:t>
      </w:r>
      <w:r w:rsidR="00A76D3A" w:rsidRPr="00B64D78">
        <w:rPr>
          <w:rFonts w:ascii="GHEA Grapalat" w:hAnsi="GHEA Grapalat"/>
          <w:b/>
          <w:sz w:val="24"/>
          <w:szCs w:val="24"/>
          <w:lang w:val="hy-AM"/>
        </w:rPr>
        <w:t xml:space="preserve">ՊՐԱԿՏԻԿԱՅԻ ՄԱՍՆԱԿԻՑ </w:t>
      </w:r>
      <w:r w:rsidR="00E3770E" w:rsidRPr="00B64D78">
        <w:rPr>
          <w:rFonts w:ascii="GHEA Grapalat" w:hAnsi="GHEA Grapalat"/>
          <w:b/>
          <w:sz w:val="24"/>
          <w:szCs w:val="24"/>
          <w:lang w:val="hy-AM"/>
        </w:rPr>
        <w:t xml:space="preserve">ՈՒՍԱՆՈՂՆԵՐԻ </w:t>
      </w:r>
    </w:p>
    <w:p w:rsidR="00C444D4" w:rsidRPr="00B64D78" w:rsidRDefault="00C444D4" w:rsidP="009734D9">
      <w:pPr>
        <w:spacing w:after="0" w:line="360" w:lineRule="auto"/>
        <w:ind w:right="19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64D78">
        <w:rPr>
          <w:rFonts w:ascii="GHEA Grapalat" w:hAnsi="GHEA Grapalat"/>
          <w:b/>
          <w:sz w:val="24"/>
          <w:szCs w:val="24"/>
          <w:lang w:val="hy-AM"/>
        </w:rPr>
        <w:t xml:space="preserve"> ՄԱՍՆԱԳԻՏԱԿԱՆ  ԳԻՏԵԼԻՔՆԵՐԻ </w:t>
      </w:r>
      <w:r w:rsidR="00182F7F" w:rsidRPr="00B64D78">
        <w:rPr>
          <w:rFonts w:ascii="GHEA Grapalat" w:hAnsi="GHEA Grapalat"/>
          <w:b/>
          <w:sz w:val="24"/>
          <w:szCs w:val="24"/>
          <w:lang w:val="hy-AM"/>
        </w:rPr>
        <w:t>ԵՎ</w:t>
      </w:r>
      <w:r w:rsidRPr="00B64D78">
        <w:rPr>
          <w:rFonts w:ascii="GHEA Grapalat" w:hAnsi="GHEA Grapalat"/>
          <w:b/>
          <w:sz w:val="24"/>
          <w:szCs w:val="24"/>
          <w:lang w:val="hy-AM"/>
        </w:rPr>
        <w:t xml:space="preserve"> ԿԱՐՈՂՈՒԹՅՈՒՆՆԵՐԻ </w:t>
      </w:r>
    </w:p>
    <w:p w:rsidR="00125010" w:rsidRPr="00B64D78" w:rsidRDefault="00125010" w:rsidP="009734D9">
      <w:pPr>
        <w:pStyle w:val="aa"/>
        <w:spacing w:line="360" w:lineRule="auto"/>
        <w:ind w:right="195"/>
        <w:jc w:val="center"/>
        <w:rPr>
          <w:rFonts w:ascii="GHEA Grapalat" w:hAnsi="GHEA Grapalat"/>
          <w:b/>
          <w:lang w:val="hy-AM"/>
        </w:rPr>
      </w:pPr>
      <w:r w:rsidRPr="00B64D78">
        <w:rPr>
          <w:rFonts w:ascii="GHEA Grapalat" w:hAnsi="GHEA Grapalat"/>
          <w:b/>
          <w:lang w:val="hy-AM"/>
        </w:rPr>
        <w:t>ԳՆԱՀԱՏՄԱՆ ԱՐԴՅՈՒՆՔՆԵՐԻ ՎԵՐԼՈՒԾՈՒԹՅՈՒՆ</w:t>
      </w:r>
    </w:p>
    <w:p w:rsidR="00125010" w:rsidRPr="00B64D78" w:rsidRDefault="00125010" w:rsidP="009734D9">
      <w:pPr>
        <w:pStyle w:val="aa"/>
        <w:spacing w:line="360" w:lineRule="auto"/>
        <w:ind w:right="195"/>
        <w:rPr>
          <w:rFonts w:ascii="GHEA Grapalat" w:hAnsi="GHEA Grapalat"/>
          <w:lang w:val="hy-AM"/>
        </w:rPr>
      </w:pPr>
    </w:p>
    <w:p w:rsidR="00125010" w:rsidRPr="00B64D78" w:rsidRDefault="00125010" w:rsidP="009734D9">
      <w:pPr>
        <w:pStyle w:val="aa"/>
        <w:spacing w:line="360" w:lineRule="auto"/>
        <w:ind w:right="195"/>
        <w:rPr>
          <w:rFonts w:ascii="GHEA Grapalat" w:hAnsi="GHEA Grapalat"/>
          <w:lang w:val="hy-AM"/>
        </w:rPr>
      </w:pPr>
    </w:p>
    <w:p w:rsidR="00125010" w:rsidRPr="00B64D78" w:rsidRDefault="00125010" w:rsidP="009734D9">
      <w:pPr>
        <w:pStyle w:val="aa"/>
        <w:spacing w:line="360" w:lineRule="auto"/>
        <w:ind w:right="195"/>
        <w:rPr>
          <w:rFonts w:ascii="GHEA Grapalat" w:hAnsi="GHEA Grapalat"/>
          <w:lang w:val="hy-AM"/>
        </w:rPr>
      </w:pPr>
    </w:p>
    <w:p w:rsidR="00125010" w:rsidRPr="00B64D78" w:rsidRDefault="00125010" w:rsidP="009734D9">
      <w:pPr>
        <w:pStyle w:val="aa"/>
        <w:spacing w:line="360" w:lineRule="auto"/>
        <w:ind w:right="195"/>
        <w:rPr>
          <w:rFonts w:ascii="GHEA Grapalat" w:hAnsi="GHEA Grapalat"/>
          <w:lang w:val="hy-AM"/>
        </w:rPr>
      </w:pPr>
    </w:p>
    <w:p w:rsidR="00125010" w:rsidRPr="00B64D78" w:rsidRDefault="00125010" w:rsidP="009734D9">
      <w:pPr>
        <w:pStyle w:val="aa"/>
        <w:spacing w:line="360" w:lineRule="auto"/>
        <w:ind w:right="195"/>
        <w:rPr>
          <w:rFonts w:ascii="GHEA Grapalat" w:hAnsi="GHEA Grapalat"/>
          <w:lang w:val="hy-AM"/>
        </w:rPr>
      </w:pPr>
    </w:p>
    <w:p w:rsidR="00125010" w:rsidRPr="00B64D78" w:rsidRDefault="00125010" w:rsidP="009734D9">
      <w:pPr>
        <w:pStyle w:val="aa"/>
        <w:spacing w:line="360" w:lineRule="auto"/>
        <w:ind w:right="195"/>
        <w:rPr>
          <w:rFonts w:ascii="GHEA Grapalat" w:hAnsi="GHEA Grapalat"/>
          <w:lang w:val="hy-AM"/>
        </w:rPr>
      </w:pPr>
    </w:p>
    <w:p w:rsidR="00125010" w:rsidRPr="00B64D78" w:rsidRDefault="00125010" w:rsidP="009734D9">
      <w:pPr>
        <w:pStyle w:val="aa"/>
        <w:spacing w:line="360" w:lineRule="auto"/>
        <w:ind w:right="195"/>
        <w:rPr>
          <w:rFonts w:ascii="GHEA Grapalat" w:hAnsi="GHEA Grapalat"/>
          <w:lang w:val="hy-AM"/>
        </w:rPr>
      </w:pPr>
    </w:p>
    <w:p w:rsidR="00125010" w:rsidRPr="00B64D78" w:rsidRDefault="00125010" w:rsidP="009734D9">
      <w:pPr>
        <w:pStyle w:val="aa"/>
        <w:spacing w:line="360" w:lineRule="auto"/>
        <w:ind w:right="195"/>
        <w:rPr>
          <w:rFonts w:ascii="GHEA Grapalat" w:hAnsi="GHEA Grapalat"/>
          <w:lang w:val="hy-AM"/>
        </w:rPr>
      </w:pPr>
    </w:p>
    <w:p w:rsidR="00125010" w:rsidRPr="00B64D78" w:rsidRDefault="00125010" w:rsidP="009734D9">
      <w:pPr>
        <w:pStyle w:val="aa"/>
        <w:spacing w:line="360" w:lineRule="auto"/>
        <w:ind w:right="195"/>
        <w:rPr>
          <w:rFonts w:ascii="GHEA Grapalat" w:hAnsi="GHEA Grapalat"/>
          <w:lang w:val="hy-AM"/>
        </w:rPr>
      </w:pPr>
    </w:p>
    <w:p w:rsidR="00125010" w:rsidRPr="00B64D78" w:rsidRDefault="00125010" w:rsidP="009734D9">
      <w:pPr>
        <w:pStyle w:val="aa"/>
        <w:spacing w:line="360" w:lineRule="auto"/>
        <w:ind w:right="195"/>
        <w:rPr>
          <w:rFonts w:ascii="GHEA Grapalat" w:hAnsi="GHEA Grapalat"/>
          <w:lang w:val="hy-AM"/>
        </w:rPr>
      </w:pPr>
    </w:p>
    <w:p w:rsidR="00125010" w:rsidRPr="00B64D78" w:rsidRDefault="00125010" w:rsidP="00C67A5D">
      <w:pPr>
        <w:pStyle w:val="2"/>
        <w:spacing w:before="159" w:line="360" w:lineRule="auto"/>
        <w:ind w:left="426" w:right="195"/>
        <w:jc w:val="center"/>
        <w:rPr>
          <w:rFonts w:ascii="GHEA Grapalat" w:hAnsi="GHEA Grapalat"/>
          <w:lang w:val="hy-AM"/>
        </w:rPr>
        <w:sectPr w:rsidR="00125010" w:rsidRPr="00B64D78" w:rsidSect="00801E34">
          <w:pgSz w:w="11910" w:h="16840"/>
          <w:pgMar w:top="1120" w:right="849" w:bottom="280" w:left="1100" w:header="720" w:footer="720" w:gutter="0"/>
          <w:cols w:space="720"/>
        </w:sectPr>
      </w:pPr>
      <w:r w:rsidRPr="00B64D78">
        <w:rPr>
          <w:rFonts w:ascii="GHEA Grapalat" w:hAnsi="GHEA Grapalat"/>
          <w:lang w:val="hy-AM"/>
        </w:rPr>
        <w:t>ԳԱՎԱՌ</w:t>
      </w:r>
      <w:r w:rsidRPr="00B64D78">
        <w:rPr>
          <w:rFonts w:ascii="GHEA Grapalat" w:hAnsi="GHEA Grapalat"/>
          <w:spacing w:val="13"/>
          <w:lang w:val="hy-AM"/>
        </w:rPr>
        <w:t xml:space="preserve"> </w:t>
      </w:r>
      <w:r w:rsidRPr="00B64D78">
        <w:rPr>
          <w:rFonts w:ascii="GHEA Grapalat" w:hAnsi="GHEA Grapalat"/>
          <w:lang w:val="hy-AM"/>
        </w:rPr>
        <w:t>202</w:t>
      </w:r>
      <w:r w:rsidR="00C67A5D" w:rsidRPr="00B64D78">
        <w:rPr>
          <w:rFonts w:ascii="GHEA Grapalat" w:hAnsi="GHEA Grapalat"/>
          <w:lang w:val="hy-AM"/>
        </w:rPr>
        <w:t>3</w:t>
      </w:r>
    </w:p>
    <w:p w:rsidR="00125010" w:rsidRPr="00C56FC1" w:rsidRDefault="00125010" w:rsidP="009734D9">
      <w:pPr>
        <w:pStyle w:val="aa"/>
        <w:spacing w:before="17" w:line="360" w:lineRule="auto"/>
        <w:ind w:left="602" w:right="195"/>
        <w:rPr>
          <w:rFonts w:ascii="GHEA Grapalat" w:hAnsi="GHEA Grapalat"/>
          <w:lang w:val="hy-AM"/>
        </w:rPr>
      </w:pPr>
      <w:r w:rsidRPr="00C56FC1">
        <w:rPr>
          <w:rFonts w:ascii="GHEA Grapalat" w:hAnsi="GHEA Grapalat"/>
          <w:lang w:val="hy-AM"/>
        </w:rPr>
        <w:lastRenderedPageBreak/>
        <w:t>Հարցման արդյունքների վերլուծությունը կատարվել է</w:t>
      </w:r>
      <w:r w:rsidRPr="00C56FC1">
        <w:rPr>
          <w:rFonts w:ascii="GHEA Grapalat" w:hAnsi="GHEA Grapalat"/>
          <w:spacing w:val="1"/>
          <w:lang w:val="hy-AM"/>
        </w:rPr>
        <w:t xml:space="preserve"> </w:t>
      </w:r>
      <w:r w:rsidRPr="00C56FC1">
        <w:rPr>
          <w:rFonts w:ascii="GHEA Grapalat" w:hAnsi="GHEA Grapalat"/>
          <w:lang w:val="hy-AM"/>
        </w:rPr>
        <w:t>ԳՊՀ որակի ապահովման</w:t>
      </w:r>
      <w:r w:rsidRPr="00C56FC1">
        <w:rPr>
          <w:rFonts w:ascii="GHEA Grapalat" w:hAnsi="GHEA Grapalat"/>
          <w:spacing w:val="-57"/>
          <w:lang w:val="hy-AM"/>
        </w:rPr>
        <w:t xml:space="preserve"> </w:t>
      </w:r>
      <w:r w:rsidRPr="00C56FC1">
        <w:rPr>
          <w:rFonts w:ascii="GHEA Grapalat" w:hAnsi="GHEA Grapalat"/>
          <w:lang w:val="hy-AM"/>
        </w:rPr>
        <w:t>բաժնի</w:t>
      </w:r>
      <w:r w:rsidRPr="00C56FC1">
        <w:rPr>
          <w:rFonts w:ascii="GHEA Grapalat" w:hAnsi="GHEA Grapalat"/>
          <w:spacing w:val="-1"/>
          <w:lang w:val="hy-AM"/>
        </w:rPr>
        <w:t xml:space="preserve"> </w:t>
      </w:r>
      <w:r w:rsidRPr="00C56FC1">
        <w:rPr>
          <w:rFonts w:ascii="GHEA Grapalat" w:hAnsi="GHEA Grapalat"/>
          <w:lang w:val="hy-AM"/>
        </w:rPr>
        <w:t>կողմից՝</w:t>
      </w:r>
      <w:r w:rsidRPr="00C56FC1">
        <w:rPr>
          <w:rFonts w:ascii="GHEA Grapalat" w:hAnsi="GHEA Grapalat"/>
          <w:spacing w:val="58"/>
          <w:lang w:val="hy-AM"/>
        </w:rPr>
        <w:t xml:space="preserve"> </w:t>
      </w:r>
      <w:r w:rsidRPr="00C56FC1">
        <w:rPr>
          <w:rFonts w:ascii="GHEA Grapalat" w:hAnsi="GHEA Grapalat"/>
          <w:lang w:val="hy-AM"/>
        </w:rPr>
        <w:t>202</w:t>
      </w:r>
      <w:r w:rsidR="00C67A5D" w:rsidRPr="00C56FC1">
        <w:rPr>
          <w:rFonts w:ascii="GHEA Grapalat" w:hAnsi="GHEA Grapalat"/>
          <w:lang w:val="hy-AM"/>
        </w:rPr>
        <w:t>3</w:t>
      </w:r>
      <w:r w:rsidRPr="00C56FC1">
        <w:rPr>
          <w:rFonts w:ascii="GHEA Grapalat" w:hAnsi="GHEA Grapalat"/>
          <w:lang w:val="hy-AM"/>
        </w:rPr>
        <w:t>թ.</w:t>
      </w:r>
      <w:r w:rsidRPr="00C56FC1">
        <w:rPr>
          <w:rFonts w:ascii="GHEA Grapalat" w:hAnsi="GHEA Grapalat"/>
          <w:spacing w:val="2"/>
          <w:lang w:val="hy-AM"/>
        </w:rPr>
        <w:t xml:space="preserve"> </w:t>
      </w:r>
      <w:r w:rsidR="00D060DC" w:rsidRPr="00C56FC1">
        <w:rPr>
          <w:rFonts w:ascii="GHEA Grapalat" w:hAnsi="GHEA Grapalat"/>
          <w:lang w:val="hy-AM"/>
        </w:rPr>
        <w:t>օգոստոսի</w:t>
      </w:r>
      <w:r w:rsidRPr="00C56FC1">
        <w:rPr>
          <w:rFonts w:ascii="GHEA Grapalat" w:hAnsi="GHEA Grapalat"/>
          <w:spacing w:val="-1"/>
          <w:lang w:val="hy-AM"/>
        </w:rPr>
        <w:t xml:space="preserve"> </w:t>
      </w:r>
      <w:r w:rsidR="00E46AB1" w:rsidRPr="00C56FC1">
        <w:rPr>
          <w:rFonts w:ascii="GHEA Grapalat" w:hAnsi="GHEA Grapalat"/>
          <w:lang w:val="hy-AM"/>
        </w:rPr>
        <w:t>2</w:t>
      </w:r>
      <w:r w:rsidR="00097FC1" w:rsidRPr="00C56FC1">
        <w:rPr>
          <w:rFonts w:ascii="GHEA Grapalat" w:hAnsi="GHEA Grapalat"/>
          <w:lang w:val="hy-AM"/>
        </w:rPr>
        <w:t>5</w:t>
      </w:r>
      <w:r w:rsidRPr="00C56FC1">
        <w:rPr>
          <w:rFonts w:ascii="GHEA Grapalat" w:hAnsi="GHEA Grapalat"/>
          <w:lang w:val="hy-AM"/>
        </w:rPr>
        <w:t>-ին։</w:t>
      </w:r>
    </w:p>
    <w:p w:rsidR="00125010" w:rsidRPr="00C56FC1" w:rsidRDefault="00125010" w:rsidP="009734D9">
      <w:pPr>
        <w:pStyle w:val="aa"/>
        <w:spacing w:line="360" w:lineRule="auto"/>
        <w:ind w:right="195"/>
        <w:rPr>
          <w:rFonts w:ascii="GHEA Grapalat" w:hAnsi="GHEA Grapalat"/>
          <w:lang w:val="hy-AM"/>
        </w:rPr>
      </w:pPr>
    </w:p>
    <w:p w:rsidR="00125010" w:rsidRPr="00C56FC1" w:rsidRDefault="00125010" w:rsidP="009734D9">
      <w:pPr>
        <w:spacing w:after="0" w:line="360" w:lineRule="auto"/>
        <w:ind w:right="195"/>
        <w:rPr>
          <w:rFonts w:ascii="GHEA Grapalat" w:hAnsi="GHEA Grapalat"/>
          <w:sz w:val="24"/>
          <w:szCs w:val="24"/>
          <w:lang w:val="hy-AM"/>
        </w:rPr>
        <w:sectPr w:rsidR="00125010" w:rsidRPr="00C56FC1" w:rsidSect="00801E34">
          <w:footerReference w:type="default" r:id="rId8"/>
          <w:pgSz w:w="11910" w:h="16840"/>
          <w:pgMar w:top="1100" w:right="849" w:bottom="2100" w:left="1100" w:header="0" w:footer="1903" w:gutter="0"/>
          <w:pgNumType w:start="1"/>
          <w:cols w:space="720"/>
        </w:sectPr>
      </w:pPr>
    </w:p>
    <w:p w:rsidR="00D20A46" w:rsidRPr="00C56FC1" w:rsidRDefault="00125010" w:rsidP="00D20A46">
      <w:pPr>
        <w:pStyle w:val="aa"/>
        <w:spacing w:before="3" w:line="360" w:lineRule="auto"/>
        <w:ind w:right="195"/>
        <w:rPr>
          <w:rFonts w:ascii="GHEA Grapalat" w:hAnsi="GHEA Grapalat"/>
          <w:spacing w:val="27"/>
          <w:lang w:val="hy-AM"/>
        </w:rPr>
      </w:pPr>
      <w:r w:rsidRPr="00C56FC1">
        <w:rPr>
          <w:rFonts w:ascii="GHEA Grapalat" w:hAnsi="GHEA Grapalat"/>
          <w:lang w:val="hy-AM"/>
        </w:rPr>
        <w:lastRenderedPageBreak/>
        <w:t xml:space="preserve">Որակի ապահովման բաժնի </w:t>
      </w:r>
      <w:r w:rsidR="0062273C" w:rsidRPr="00C56FC1">
        <w:rPr>
          <w:rFonts w:ascii="GHEA Grapalat" w:hAnsi="GHEA Grapalat"/>
          <w:lang w:val="hy-AM"/>
        </w:rPr>
        <w:t>վարիչ</w:t>
      </w:r>
      <w:r w:rsidR="00D20A46" w:rsidRPr="00C56FC1">
        <w:rPr>
          <w:rFonts w:ascii="GHEA Grapalat" w:hAnsi="GHEA Grapalat"/>
          <w:lang w:val="hy-AM"/>
        </w:rPr>
        <w:t>ի ժամանակավոր պաշտոնակատար</w:t>
      </w:r>
      <w:r w:rsidR="00D20A46" w:rsidRPr="00C56FC1">
        <w:rPr>
          <w:rFonts w:ascii="GHEA Grapalat" w:hAnsi="GHEA Grapalat"/>
          <w:spacing w:val="27"/>
          <w:lang w:val="hy-AM"/>
        </w:rPr>
        <w:t xml:space="preserve"> ՝     </w:t>
      </w:r>
    </w:p>
    <w:p w:rsidR="00D20A46" w:rsidRPr="00C56FC1" w:rsidRDefault="00CF6890" w:rsidP="00D20A46">
      <w:pPr>
        <w:pStyle w:val="aa"/>
        <w:spacing w:before="3" w:line="360" w:lineRule="auto"/>
        <w:ind w:right="195"/>
        <w:rPr>
          <w:rFonts w:ascii="GHEA Grapalat" w:hAnsi="GHEA Grapalat"/>
          <w:spacing w:val="-57"/>
          <w:lang w:val="hy-AM"/>
        </w:rPr>
      </w:pPr>
      <w:r w:rsidRPr="00C56FC1">
        <w:rPr>
          <w:rFonts w:ascii="GHEA Grapalat" w:hAnsi="GHEA Grapalat"/>
          <w:lang w:val="hy-AM"/>
        </w:rPr>
        <w:t>մասնագետներ՝</w:t>
      </w:r>
      <w:r w:rsidR="00D20A46" w:rsidRPr="00C56FC1">
        <w:rPr>
          <w:rFonts w:ascii="GHEA Grapalat" w:hAnsi="GHEA Grapalat"/>
          <w:lang w:val="hy-AM"/>
        </w:rPr>
        <w:t xml:space="preserve"> </w:t>
      </w:r>
      <w:r w:rsidR="00D20A46" w:rsidRPr="00C56FC1">
        <w:rPr>
          <w:rFonts w:ascii="GHEA Grapalat" w:hAnsi="GHEA Grapalat"/>
          <w:spacing w:val="27"/>
          <w:lang w:val="hy-AM"/>
        </w:rPr>
        <w:t xml:space="preserve">                      </w:t>
      </w:r>
      <w:r w:rsidR="0062273C" w:rsidRPr="00C56FC1">
        <w:rPr>
          <w:rFonts w:ascii="GHEA Grapalat" w:hAnsi="GHEA Grapalat"/>
          <w:spacing w:val="27"/>
          <w:lang w:val="hy-AM"/>
        </w:rPr>
        <w:t xml:space="preserve"> </w:t>
      </w:r>
    </w:p>
    <w:p w:rsidR="00D20A46" w:rsidRPr="00C56FC1" w:rsidRDefault="00D20A46" w:rsidP="00D20A46">
      <w:pPr>
        <w:pStyle w:val="aa"/>
        <w:spacing w:before="3" w:line="360" w:lineRule="auto"/>
        <w:ind w:right="195"/>
        <w:rPr>
          <w:rFonts w:ascii="GHEA Grapalat" w:hAnsi="GHEA Grapalat"/>
          <w:spacing w:val="-57"/>
          <w:lang w:val="hy-AM"/>
        </w:rPr>
      </w:pPr>
    </w:p>
    <w:p w:rsidR="00D20A46" w:rsidRPr="00C56FC1" w:rsidRDefault="00D20A46" w:rsidP="00D20A46">
      <w:pPr>
        <w:pStyle w:val="aa"/>
        <w:spacing w:before="3" w:line="360" w:lineRule="auto"/>
        <w:ind w:right="195"/>
        <w:rPr>
          <w:rFonts w:ascii="GHEA Grapalat" w:hAnsi="GHEA Grapalat"/>
          <w:spacing w:val="27"/>
          <w:lang w:val="hy-AM"/>
        </w:rPr>
      </w:pPr>
    </w:p>
    <w:p w:rsidR="00125010" w:rsidRPr="00C56FC1" w:rsidRDefault="00125010" w:rsidP="009734D9">
      <w:pPr>
        <w:pStyle w:val="aa"/>
        <w:spacing w:line="360" w:lineRule="auto"/>
        <w:ind w:right="195"/>
        <w:rPr>
          <w:rFonts w:ascii="GHEA Grapalat" w:hAnsi="GHEA Grapalat"/>
          <w:b/>
          <w:lang w:val="hy-AM"/>
        </w:rPr>
      </w:pPr>
      <w:r w:rsidRPr="00C56FC1">
        <w:rPr>
          <w:rFonts w:ascii="GHEA Grapalat" w:hAnsi="GHEA Grapalat"/>
          <w:lang w:val="hy-AM"/>
        </w:rPr>
        <w:br w:type="column"/>
      </w:r>
    </w:p>
    <w:p w:rsidR="00D20A46" w:rsidRPr="00C56FC1" w:rsidRDefault="00D20A46" w:rsidP="00D20A46">
      <w:pPr>
        <w:pStyle w:val="aa"/>
        <w:spacing w:before="3" w:line="360" w:lineRule="auto"/>
        <w:ind w:right="195"/>
        <w:rPr>
          <w:rFonts w:ascii="GHEA Grapalat" w:hAnsi="GHEA Grapalat"/>
          <w:b/>
          <w:lang w:val="hy-AM"/>
        </w:rPr>
      </w:pPr>
      <w:r w:rsidRPr="00C56FC1">
        <w:rPr>
          <w:rFonts w:ascii="GHEA Grapalat" w:hAnsi="GHEA Grapalat"/>
          <w:lang w:val="hy-AM"/>
        </w:rPr>
        <w:t>Հայրապետյան Ք.</w:t>
      </w:r>
      <w:r w:rsidRPr="00C56FC1">
        <w:rPr>
          <w:rFonts w:ascii="GHEA Grapalat" w:hAnsi="GHEA Grapalat"/>
          <w:spacing w:val="-57"/>
          <w:lang w:val="hy-AM"/>
        </w:rPr>
        <w:t xml:space="preserve"> </w:t>
      </w:r>
      <w:r w:rsidRPr="00C56FC1">
        <w:rPr>
          <w:rFonts w:ascii="GHEA Grapalat" w:hAnsi="GHEA Grapalat"/>
          <w:lang w:val="hy-AM"/>
        </w:rPr>
        <w:t>Նախրատյան Մ.</w:t>
      </w:r>
    </w:p>
    <w:p w:rsidR="00D20A46" w:rsidRPr="00B64D78" w:rsidRDefault="00D20A46" w:rsidP="00D20A46">
      <w:pPr>
        <w:pStyle w:val="aa"/>
        <w:spacing w:before="3" w:line="360" w:lineRule="auto"/>
        <w:ind w:right="195"/>
        <w:rPr>
          <w:rFonts w:ascii="GHEA Grapalat" w:hAnsi="GHEA Grapalat"/>
          <w:b/>
          <w:lang w:val="hy-AM"/>
        </w:rPr>
      </w:pPr>
      <w:r w:rsidRPr="00C56FC1">
        <w:rPr>
          <w:rFonts w:ascii="GHEA Grapalat" w:hAnsi="GHEA Grapalat"/>
          <w:lang w:val="hy-AM"/>
        </w:rPr>
        <w:t>Մուրադյան</w:t>
      </w:r>
      <w:r w:rsidRPr="00C56FC1">
        <w:rPr>
          <w:rFonts w:ascii="GHEA Grapalat" w:hAnsi="GHEA Grapalat"/>
          <w:spacing w:val="-1"/>
          <w:lang w:val="hy-AM"/>
        </w:rPr>
        <w:t xml:space="preserve"> </w:t>
      </w:r>
      <w:r w:rsidRPr="00C56FC1">
        <w:rPr>
          <w:rFonts w:ascii="GHEA Grapalat" w:hAnsi="GHEA Grapalat"/>
          <w:lang w:val="hy-AM"/>
        </w:rPr>
        <w:t>Ն.</w:t>
      </w:r>
    </w:p>
    <w:p w:rsidR="00D20A46" w:rsidRPr="00B64D78" w:rsidRDefault="00D20A46" w:rsidP="009734D9">
      <w:pPr>
        <w:pStyle w:val="aa"/>
        <w:spacing w:before="3" w:line="360" w:lineRule="auto"/>
        <w:ind w:right="195"/>
        <w:rPr>
          <w:rFonts w:ascii="GHEA Grapalat" w:hAnsi="GHEA Grapalat"/>
          <w:lang w:val="hy-AM"/>
        </w:rPr>
      </w:pPr>
    </w:p>
    <w:p w:rsidR="00125010" w:rsidRPr="00B64D78" w:rsidRDefault="00125010" w:rsidP="009734D9">
      <w:pPr>
        <w:spacing w:after="0" w:line="360" w:lineRule="auto"/>
        <w:ind w:right="195"/>
        <w:jc w:val="right"/>
        <w:rPr>
          <w:rFonts w:ascii="GHEA Grapalat" w:hAnsi="GHEA Grapalat"/>
          <w:sz w:val="24"/>
          <w:szCs w:val="24"/>
          <w:lang w:val="hy-AM"/>
        </w:rPr>
        <w:sectPr w:rsidR="00125010" w:rsidRPr="00B64D78" w:rsidSect="00801E34">
          <w:type w:val="continuous"/>
          <w:pgSz w:w="11910" w:h="16840"/>
          <w:pgMar w:top="1120" w:right="849" w:bottom="280" w:left="1100" w:header="720" w:footer="720" w:gutter="0"/>
          <w:cols w:num="2" w:space="720" w:equalWidth="0">
            <w:col w:w="6309" w:space="1140"/>
            <w:col w:w="3201"/>
          </w:cols>
        </w:sectPr>
      </w:pPr>
    </w:p>
    <w:p w:rsidR="00125010" w:rsidRPr="00B64D78" w:rsidRDefault="00125010" w:rsidP="009734D9">
      <w:pPr>
        <w:tabs>
          <w:tab w:val="left" w:pos="426"/>
        </w:tabs>
        <w:spacing w:after="0" w:line="360" w:lineRule="auto"/>
        <w:ind w:right="19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64D78">
        <w:rPr>
          <w:rFonts w:ascii="GHEA Grapalat" w:hAnsi="GHEA Grapalat"/>
          <w:b/>
          <w:sz w:val="24"/>
          <w:szCs w:val="24"/>
          <w:lang w:val="hy-AM"/>
        </w:rPr>
        <w:lastRenderedPageBreak/>
        <w:t>ԲՈՎԱՆԴԱԿՈՒԹՅՈՒՆ</w:t>
      </w:r>
    </w:p>
    <w:p w:rsidR="00125010" w:rsidRPr="00B64D78" w:rsidRDefault="00125010" w:rsidP="009734D9">
      <w:pPr>
        <w:tabs>
          <w:tab w:val="left" w:pos="426"/>
        </w:tabs>
        <w:spacing w:after="0" w:line="360" w:lineRule="auto"/>
        <w:ind w:right="195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25010" w:rsidRPr="00B64D78" w:rsidRDefault="00125010" w:rsidP="00AE6F77">
      <w:pPr>
        <w:pStyle w:val="a3"/>
        <w:numPr>
          <w:ilvl w:val="0"/>
          <w:numId w:val="1"/>
        </w:numPr>
        <w:tabs>
          <w:tab w:val="left" w:pos="426"/>
        </w:tabs>
        <w:spacing w:after="0" w:line="360" w:lineRule="auto"/>
        <w:ind w:right="195"/>
        <w:rPr>
          <w:rFonts w:ascii="GHEA Grapalat" w:hAnsi="GHEA Grapalat"/>
          <w:b/>
          <w:sz w:val="24"/>
          <w:szCs w:val="24"/>
          <w:lang w:val="hy-AM"/>
        </w:rPr>
      </w:pPr>
      <w:r w:rsidRPr="00B64D78">
        <w:rPr>
          <w:rFonts w:ascii="GHEA Grapalat" w:hAnsi="GHEA Grapalat"/>
          <w:b/>
          <w:sz w:val="24"/>
          <w:szCs w:val="24"/>
          <w:lang w:val="hy-AM"/>
        </w:rPr>
        <w:t>Հարցման ընդհանուր նկարագիրը</w:t>
      </w:r>
      <w:r w:rsidR="001473CC" w:rsidRPr="00B64D7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A66506" w:rsidRPr="00B64D78">
        <w:rPr>
          <w:rFonts w:ascii="GHEA Grapalat" w:hAnsi="GHEA Grapalat"/>
          <w:b/>
          <w:sz w:val="24"/>
          <w:szCs w:val="24"/>
          <w:lang w:val="hy-AM"/>
        </w:rPr>
        <w:t>....................................................................</w:t>
      </w:r>
      <w:r w:rsidR="009D4CCB" w:rsidRPr="00B64D78">
        <w:rPr>
          <w:rFonts w:ascii="GHEA Grapalat" w:hAnsi="GHEA Grapalat"/>
          <w:b/>
          <w:sz w:val="24"/>
          <w:szCs w:val="24"/>
          <w:lang w:val="hy-AM"/>
        </w:rPr>
        <w:t>3</w:t>
      </w:r>
    </w:p>
    <w:p w:rsidR="008B27FE" w:rsidRPr="00B64D78" w:rsidRDefault="00125010" w:rsidP="00AE6F77">
      <w:pPr>
        <w:pStyle w:val="a3"/>
        <w:numPr>
          <w:ilvl w:val="0"/>
          <w:numId w:val="1"/>
        </w:numPr>
        <w:tabs>
          <w:tab w:val="left" w:pos="426"/>
        </w:tabs>
        <w:spacing w:after="0" w:line="360" w:lineRule="auto"/>
        <w:ind w:right="195"/>
        <w:rPr>
          <w:rFonts w:ascii="GHEA Grapalat" w:hAnsi="GHEA Grapalat"/>
          <w:b/>
          <w:sz w:val="24"/>
          <w:szCs w:val="24"/>
          <w:lang w:val="hy-AM"/>
        </w:rPr>
      </w:pPr>
      <w:r w:rsidRPr="00B64D78">
        <w:rPr>
          <w:rFonts w:ascii="GHEA Grapalat" w:hAnsi="GHEA Grapalat"/>
          <w:b/>
          <w:sz w:val="24"/>
          <w:szCs w:val="24"/>
          <w:lang w:val="hy-AM"/>
        </w:rPr>
        <w:t xml:space="preserve">Հարցման մեթոդաբանությունը </w:t>
      </w:r>
      <w:r w:rsidR="00A66506" w:rsidRPr="00B64D78">
        <w:rPr>
          <w:rFonts w:ascii="GHEA Grapalat" w:hAnsi="GHEA Grapalat"/>
          <w:b/>
          <w:sz w:val="24"/>
          <w:szCs w:val="24"/>
          <w:lang w:val="hy-AM"/>
        </w:rPr>
        <w:t>........................................................................</w:t>
      </w:r>
      <w:r w:rsidR="00A66506" w:rsidRPr="00B64D78">
        <w:rPr>
          <w:rFonts w:ascii="GHEA Grapalat" w:hAnsi="GHEA Grapalat"/>
          <w:b/>
          <w:sz w:val="24"/>
          <w:szCs w:val="24"/>
          <w:lang w:val="en-US"/>
        </w:rPr>
        <w:t>.</w:t>
      </w:r>
      <w:r w:rsidR="009D4CCB" w:rsidRPr="00B64D78">
        <w:rPr>
          <w:rFonts w:ascii="GHEA Grapalat" w:hAnsi="GHEA Grapalat"/>
          <w:b/>
          <w:sz w:val="24"/>
          <w:szCs w:val="24"/>
          <w:lang w:val="hy-AM"/>
        </w:rPr>
        <w:t>3</w:t>
      </w:r>
    </w:p>
    <w:p w:rsidR="00125010" w:rsidRPr="00B64D78" w:rsidRDefault="008B27FE" w:rsidP="00AE6F77">
      <w:pPr>
        <w:pStyle w:val="a3"/>
        <w:numPr>
          <w:ilvl w:val="0"/>
          <w:numId w:val="1"/>
        </w:numPr>
        <w:tabs>
          <w:tab w:val="left" w:pos="426"/>
        </w:tabs>
        <w:spacing w:after="0" w:line="360" w:lineRule="auto"/>
        <w:ind w:right="195"/>
        <w:rPr>
          <w:rFonts w:ascii="GHEA Grapalat" w:hAnsi="GHEA Grapalat"/>
          <w:b/>
          <w:sz w:val="24"/>
          <w:szCs w:val="24"/>
          <w:lang w:val="hy-AM"/>
        </w:rPr>
      </w:pPr>
      <w:r w:rsidRPr="00B64D78">
        <w:rPr>
          <w:rFonts w:ascii="GHEA Grapalat" w:hAnsi="GHEA Grapalat"/>
          <w:b/>
          <w:sz w:val="24"/>
          <w:szCs w:val="24"/>
          <w:lang w:val="hy-AM"/>
        </w:rPr>
        <w:t>Գործատուի կողմից ԳՊՀ-ի պրակտիկայի մասնակից ուսանողների մասնագիտական  գիտելիքների եվ կարողությունների գնահատում</w:t>
      </w:r>
      <w:r w:rsidR="00B64D78">
        <w:rPr>
          <w:rFonts w:ascii="GHEA Grapalat" w:hAnsi="GHEA Grapalat"/>
          <w:b/>
          <w:sz w:val="24"/>
          <w:szCs w:val="24"/>
          <w:lang w:val="hy-AM"/>
        </w:rPr>
        <w:t>...............</w:t>
      </w:r>
      <w:r w:rsidR="00A66506" w:rsidRPr="00B64D78">
        <w:rPr>
          <w:rFonts w:ascii="GHEA Grapalat" w:hAnsi="GHEA Grapalat"/>
          <w:b/>
          <w:sz w:val="24"/>
          <w:szCs w:val="24"/>
          <w:lang w:val="hy-AM"/>
        </w:rPr>
        <w:t>.</w:t>
      </w:r>
      <w:r w:rsidR="00125010" w:rsidRPr="00B64D78">
        <w:rPr>
          <w:rFonts w:ascii="GHEA Grapalat" w:hAnsi="GHEA Grapalat"/>
          <w:b/>
          <w:sz w:val="24"/>
          <w:szCs w:val="24"/>
          <w:lang w:val="hy-AM"/>
        </w:rPr>
        <w:t>4</w:t>
      </w:r>
    </w:p>
    <w:p w:rsidR="00125010" w:rsidRPr="00B64D78" w:rsidRDefault="00125010" w:rsidP="00AE6F77">
      <w:pPr>
        <w:pStyle w:val="a3"/>
        <w:numPr>
          <w:ilvl w:val="0"/>
          <w:numId w:val="1"/>
        </w:numPr>
        <w:tabs>
          <w:tab w:val="left" w:pos="426"/>
        </w:tabs>
        <w:spacing w:after="0" w:line="360" w:lineRule="auto"/>
        <w:ind w:right="195"/>
        <w:rPr>
          <w:rFonts w:ascii="GHEA Grapalat" w:hAnsi="GHEA Grapalat"/>
          <w:b/>
          <w:sz w:val="24"/>
          <w:szCs w:val="24"/>
          <w:lang w:val="hy-AM"/>
        </w:rPr>
        <w:sectPr w:rsidR="00125010" w:rsidRPr="00B64D78" w:rsidSect="00801E34">
          <w:pgSz w:w="11910" w:h="16840"/>
          <w:pgMar w:top="1100" w:right="849" w:bottom="2100" w:left="1100" w:header="0" w:footer="1903" w:gutter="0"/>
          <w:cols w:space="720"/>
        </w:sectPr>
      </w:pPr>
      <w:r w:rsidRPr="00B64D78">
        <w:rPr>
          <w:rFonts w:ascii="GHEA Grapalat" w:hAnsi="GHEA Grapalat"/>
          <w:b/>
          <w:sz w:val="24"/>
          <w:szCs w:val="24"/>
          <w:lang w:val="hy-AM"/>
        </w:rPr>
        <w:t>Եզրակացություններ և առաջարկություններ</w:t>
      </w:r>
      <w:r w:rsidR="001473CC" w:rsidRPr="00B64D78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A66506" w:rsidRPr="00B64D78">
        <w:rPr>
          <w:rFonts w:ascii="GHEA Grapalat" w:hAnsi="GHEA Grapalat"/>
          <w:b/>
          <w:sz w:val="24"/>
          <w:szCs w:val="24"/>
          <w:lang w:val="hy-AM"/>
        </w:rPr>
        <w:t>..............................................</w:t>
      </w:r>
      <w:r w:rsidR="00B64D78">
        <w:rPr>
          <w:rFonts w:ascii="GHEA Grapalat" w:hAnsi="GHEA Grapalat"/>
          <w:b/>
          <w:sz w:val="24"/>
          <w:szCs w:val="24"/>
          <w:lang w:val="hy-AM"/>
        </w:rPr>
        <w:t>.....</w:t>
      </w:r>
      <w:r w:rsidR="00A66506" w:rsidRPr="00B64D78">
        <w:rPr>
          <w:rFonts w:ascii="GHEA Grapalat" w:hAnsi="GHEA Grapalat"/>
          <w:b/>
          <w:sz w:val="24"/>
          <w:szCs w:val="24"/>
          <w:lang w:val="hy-AM"/>
        </w:rPr>
        <w:t>.</w:t>
      </w:r>
      <w:r w:rsidRPr="00B64D78">
        <w:rPr>
          <w:rFonts w:ascii="GHEA Grapalat" w:hAnsi="GHEA Grapalat"/>
          <w:b/>
          <w:sz w:val="24"/>
          <w:szCs w:val="24"/>
          <w:lang w:val="hy-AM"/>
        </w:rPr>
        <w:t>1</w:t>
      </w:r>
      <w:r w:rsidR="00531BA8" w:rsidRPr="00B64D78">
        <w:rPr>
          <w:rFonts w:ascii="GHEA Grapalat" w:hAnsi="GHEA Grapalat"/>
          <w:b/>
          <w:sz w:val="24"/>
          <w:szCs w:val="24"/>
          <w:lang w:val="hy-AM"/>
        </w:rPr>
        <w:t>4</w:t>
      </w:r>
    </w:p>
    <w:p w:rsidR="00125010" w:rsidRPr="00B64D78" w:rsidRDefault="00125010" w:rsidP="00AE6F77">
      <w:pPr>
        <w:pStyle w:val="2"/>
        <w:numPr>
          <w:ilvl w:val="0"/>
          <w:numId w:val="2"/>
        </w:numPr>
        <w:tabs>
          <w:tab w:val="left" w:pos="1030"/>
        </w:tabs>
        <w:spacing w:before="53" w:line="360" w:lineRule="auto"/>
        <w:ind w:right="195"/>
        <w:rPr>
          <w:rFonts w:ascii="GHEA Grapalat" w:eastAsia="Times New Roman" w:hAnsi="GHEA Grapalat" w:cs="Times New Roman"/>
          <w:lang w:val="hy-AM"/>
        </w:rPr>
      </w:pPr>
      <w:bookmarkStart w:id="1" w:name="_TOC_250003"/>
      <w:r w:rsidRPr="00B64D78">
        <w:rPr>
          <w:rFonts w:ascii="GHEA Grapalat" w:hAnsi="GHEA Grapalat"/>
          <w:lang w:val="hy-AM"/>
        </w:rPr>
        <w:lastRenderedPageBreak/>
        <w:t>Հարցման</w:t>
      </w:r>
      <w:r w:rsidRPr="00B64D78">
        <w:rPr>
          <w:rFonts w:ascii="GHEA Grapalat" w:hAnsi="GHEA Grapalat"/>
          <w:spacing w:val="32"/>
          <w:lang w:val="hy-AM"/>
        </w:rPr>
        <w:t xml:space="preserve"> </w:t>
      </w:r>
      <w:r w:rsidRPr="00B64D78">
        <w:rPr>
          <w:rFonts w:ascii="GHEA Grapalat" w:hAnsi="GHEA Grapalat"/>
          <w:lang w:val="hy-AM"/>
        </w:rPr>
        <w:t>ընդհանուր</w:t>
      </w:r>
      <w:r w:rsidRPr="00B64D78">
        <w:rPr>
          <w:rFonts w:ascii="GHEA Grapalat" w:hAnsi="GHEA Grapalat"/>
          <w:spacing w:val="32"/>
          <w:lang w:val="hy-AM"/>
        </w:rPr>
        <w:t xml:space="preserve"> </w:t>
      </w:r>
      <w:r w:rsidRPr="00B64D78">
        <w:rPr>
          <w:rFonts w:ascii="GHEA Grapalat" w:hAnsi="GHEA Grapalat"/>
          <w:lang w:val="hy-AM"/>
        </w:rPr>
        <w:t>նկարագիրը</w:t>
      </w:r>
      <w:bookmarkEnd w:id="1"/>
      <w:r w:rsidRPr="00B64D78">
        <w:rPr>
          <w:rFonts w:ascii="Cambria Math" w:eastAsia="Times New Roman" w:hAnsi="Cambria Math" w:cs="Cambria Math"/>
          <w:lang w:val="hy-AM"/>
        </w:rPr>
        <w:t>․</w:t>
      </w:r>
    </w:p>
    <w:p w:rsidR="00125010" w:rsidRPr="00B64D78" w:rsidRDefault="00801E34" w:rsidP="009734D9">
      <w:pPr>
        <w:spacing w:after="0" w:line="360" w:lineRule="auto"/>
        <w:ind w:right="195" w:firstLine="360"/>
        <w:jc w:val="both"/>
        <w:textAlignment w:val="baseline"/>
        <w:rPr>
          <w:rFonts w:ascii="GHEA Grapalat" w:hAnsi="GHEA Grapalat"/>
          <w:sz w:val="24"/>
          <w:szCs w:val="24"/>
          <w:lang w:val="hy-AM"/>
        </w:rPr>
      </w:pPr>
      <w:r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Գավառի պետական համալսարանում </w:t>
      </w:r>
      <w:r w:rsidRPr="00B64D78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>(</w:t>
      </w:r>
      <w:r w:rsidRPr="00B64D78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այսուհետ՝</w:t>
      </w:r>
      <w:r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B64D78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ԳՊՀ</w:t>
      </w:r>
      <w:r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, </w:t>
      </w:r>
      <w:r w:rsidRPr="00B64D78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Համալսարան</w:t>
      </w:r>
      <w:r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) </w:t>
      </w:r>
      <w:r w:rsidRPr="00B64D78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կրթության</w:t>
      </w:r>
      <w:r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B64D78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որակի</w:t>
      </w:r>
      <w:r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B64D78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ներքին</w:t>
      </w:r>
      <w:r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B64D78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ապահովման</w:t>
      </w:r>
      <w:r w:rsidR="00AA0A78"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առաջնահերթություններից է </w:t>
      </w:r>
      <w:r w:rsidR="00565FDF"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մանկավարժական, </w:t>
      </w:r>
      <w:r w:rsidR="0062273C"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արտադրական, </w:t>
      </w:r>
      <w:r w:rsidR="008B27FE"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նախաավարտական </w:t>
      </w:r>
      <w:r w:rsidR="00565FDF"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պրակտիկանների ընթացքում </w:t>
      </w:r>
      <w:r w:rsidR="00EE0628" w:rsidRPr="00B64D78">
        <w:rPr>
          <w:rFonts w:ascii="GHEA Grapalat" w:hAnsi="GHEA Grapalat"/>
          <w:sz w:val="24"/>
          <w:szCs w:val="24"/>
          <w:lang w:val="hy-AM"/>
        </w:rPr>
        <w:t xml:space="preserve">ուսանողների </w:t>
      </w:r>
      <w:r w:rsidRPr="00B64D78">
        <w:rPr>
          <w:rFonts w:ascii="GHEA Grapalat" w:hAnsi="GHEA Grapalat"/>
          <w:sz w:val="24"/>
          <w:szCs w:val="24"/>
          <w:lang w:val="hy-AM"/>
        </w:rPr>
        <w:t>մասնագիտական գիտելիքների ու կարողությունների գնահատում</w:t>
      </w:r>
      <w:r w:rsidR="008608BC" w:rsidRPr="00B64D78">
        <w:rPr>
          <w:rFonts w:ascii="GHEA Grapalat" w:hAnsi="GHEA Grapalat"/>
          <w:sz w:val="24"/>
          <w:szCs w:val="24"/>
          <w:lang w:val="hy-AM"/>
        </w:rPr>
        <w:t>ն</w:t>
      </w:r>
      <w:r w:rsidRPr="00B64D78">
        <w:rPr>
          <w:rFonts w:ascii="GHEA Grapalat" w:hAnsi="GHEA Grapalat"/>
          <w:sz w:val="24"/>
          <w:szCs w:val="24"/>
          <w:lang w:val="hy-AM"/>
        </w:rPr>
        <w:t xml:space="preserve"> արտաքին շահակիցների՝ գործատուների կողմից։ Գնահատման արդյու</w:t>
      </w:r>
      <w:r w:rsidR="00AA0A78" w:rsidRPr="00B64D78">
        <w:rPr>
          <w:rFonts w:ascii="GHEA Grapalat" w:hAnsi="GHEA Grapalat"/>
          <w:sz w:val="24"/>
          <w:szCs w:val="24"/>
          <w:lang w:val="hy-AM"/>
        </w:rPr>
        <w:t>ն</w:t>
      </w:r>
      <w:r w:rsidRPr="00B64D78">
        <w:rPr>
          <w:rFonts w:ascii="GHEA Grapalat" w:hAnsi="GHEA Grapalat"/>
          <w:sz w:val="24"/>
          <w:szCs w:val="24"/>
          <w:lang w:val="hy-AM"/>
        </w:rPr>
        <w:t>քները թույլ կտան վերլուծել և ուսումնասիրել գործատուների բավարարվածություն</w:t>
      </w:r>
      <w:r w:rsidR="008608BC" w:rsidRPr="00B64D78">
        <w:rPr>
          <w:rFonts w:ascii="GHEA Grapalat" w:hAnsi="GHEA Grapalat"/>
          <w:sz w:val="24"/>
          <w:szCs w:val="24"/>
          <w:lang w:val="hy-AM"/>
        </w:rPr>
        <w:t>ն</w:t>
      </w:r>
      <w:r w:rsidR="00501866" w:rsidRPr="00B64D78">
        <w:rPr>
          <w:rFonts w:ascii="GHEA Grapalat" w:hAnsi="GHEA Grapalat"/>
          <w:sz w:val="24"/>
          <w:szCs w:val="24"/>
          <w:lang w:val="hy-AM"/>
        </w:rPr>
        <w:t xml:space="preserve"> </w:t>
      </w:r>
      <w:r w:rsidR="00EE0628" w:rsidRPr="00B64D78">
        <w:rPr>
          <w:rFonts w:ascii="GHEA Grapalat" w:hAnsi="GHEA Grapalat"/>
          <w:sz w:val="24"/>
          <w:szCs w:val="24"/>
          <w:lang w:val="hy-AM"/>
        </w:rPr>
        <w:t>ուսանողների</w:t>
      </w:r>
      <w:r w:rsidR="00501866" w:rsidRPr="00B64D78">
        <w:rPr>
          <w:rFonts w:ascii="GHEA Grapalat" w:hAnsi="GHEA Grapalat"/>
          <w:sz w:val="24"/>
          <w:szCs w:val="24"/>
          <w:lang w:val="hy-AM"/>
        </w:rPr>
        <w:t xml:space="preserve"> մասնագիտական պատրաստվածությունից</w:t>
      </w:r>
      <w:r w:rsidR="00AA0A78" w:rsidRPr="00B64D78">
        <w:rPr>
          <w:rFonts w:ascii="GHEA Grapalat" w:hAnsi="GHEA Grapalat"/>
          <w:sz w:val="24"/>
          <w:szCs w:val="24"/>
          <w:lang w:val="hy-AM"/>
        </w:rPr>
        <w:t>, վերանայել ու բարե</w:t>
      </w:r>
      <w:r w:rsidR="008B27FE" w:rsidRPr="00B64D78">
        <w:rPr>
          <w:rFonts w:ascii="GHEA Grapalat" w:hAnsi="GHEA Grapalat"/>
          <w:sz w:val="24"/>
          <w:szCs w:val="24"/>
          <w:lang w:val="hy-AM"/>
        </w:rPr>
        <w:t xml:space="preserve">լավել </w:t>
      </w:r>
      <w:r w:rsidR="00AA0A78" w:rsidRPr="00B64D78">
        <w:rPr>
          <w:rFonts w:ascii="GHEA Grapalat" w:hAnsi="GHEA Grapalat"/>
          <w:sz w:val="24"/>
          <w:szCs w:val="24"/>
          <w:lang w:val="hy-AM"/>
        </w:rPr>
        <w:t xml:space="preserve">մասնագիտական կրթական ծրագրերը, նրանցում ամրագրված վերջնարդյունքները, </w:t>
      </w:r>
      <w:r w:rsidR="00125010" w:rsidRPr="00B64D78">
        <w:rPr>
          <w:rFonts w:ascii="GHEA Grapalat" w:hAnsi="GHEA Grapalat" w:cs="Arial"/>
          <w:spacing w:val="2"/>
          <w:sz w:val="24"/>
          <w:szCs w:val="24"/>
          <w:shd w:val="clear" w:color="auto" w:fill="FFFFFF"/>
          <w:lang w:val="hy-AM"/>
        </w:rPr>
        <w:t xml:space="preserve">ուսուցման մեթոդաբանությունը, ուսումնական գործընթացի կազմակերպման արդյունավետությունը, տեղեկատվական համակարգերի հասանելիությունը, </w:t>
      </w:r>
      <w:r w:rsidR="008608BC" w:rsidRPr="00B64D78">
        <w:rPr>
          <w:rFonts w:ascii="GHEA Grapalat" w:hAnsi="GHEA Grapalat" w:cs="Arial"/>
          <w:spacing w:val="2"/>
          <w:sz w:val="24"/>
          <w:szCs w:val="24"/>
          <w:shd w:val="clear" w:color="auto" w:fill="FFFFFF"/>
          <w:lang w:val="hy-AM"/>
        </w:rPr>
        <w:t>Գ</w:t>
      </w:r>
      <w:r w:rsidR="009371FA" w:rsidRPr="00B64D78">
        <w:rPr>
          <w:rFonts w:ascii="GHEA Grapalat" w:hAnsi="GHEA Grapalat" w:cs="Arial"/>
          <w:spacing w:val="2"/>
          <w:sz w:val="24"/>
          <w:szCs w:val="24"/>
          <w:shd w:val="clear" w:color="auto" w:fill="FFFFFF"/>
          <w:lang w:val="hy-AM"/>
        </w:rPr>
        <w:t>ործատու-</w:t>
      </w:r>
      <w:r w:rsidR="00097FC1" w:rsidRPr="00B64D78">
        <w:rPr>
          <w:rFonts w:ascii="GHEA Grapalat" w:hAnsi="GHEA Grapalat" w:cs="Arial"/>
          <w:spacing w:val="2"/>
          <w:sz w:val="24"/>
          <w:szCs w:val="24"/>
          <w:shd w:val="clear" w:color="auto" w:fill="FFFFFF"/>
          <w:lang w:val="hy-AM"/>
        </w:rPr>
        <w:t>Հ</w:t>
      </w:r>
      <w:r w:rsidR="009371FA" w:rsidRPr="00B64D78">
        <w:rPr>
          <w:rFonts w:ascii="GHEA Grapalat" w:hAnsi="GHEA Grapalat" w:cs="Arial"/>
          <w:spacing w:val="2"/>
          <w:sz w:val="24"/>
          <w:szCs w:val="24"/>
          <w:shd w:val="clear" w:color="auto" w:fill="FFFFFF"/>
          <w:lang w:val="hy-AM"/>
        </w:rPr>
        <w:t>ամալսարան</w:t>
      </w:r>
      <w:r w:rsidR="00AA0A78" w:rsidRPr="00B64D78">
        <w:rPr>
          <w:rFonts w:ascii="GHEA Grapalat" w:hAnsi="GHEA Grapalat" w:cs="Arial"/>
          <w:spacing w:val="2"/>
          <w:sz w:val="24"/>
          <w:szCs w:val="24"/>
          <w:shd w:val="clear" w:color="auto" w:fill="FFFFFF"/>
          <w:lang w:val="hy-AM"/>
        </w:rPr>
        <w:t xml:space="preserve"> </w:t>
      </w:r>
      <w:r w:rsidR="00125010" w:rsidRPr="00B64D78">
        <w:rPr>
          <w:rFonts w:ascii="GHEA Grapalat" w:hAnsi="GHEA Grapalat" w:cs="Arial"/>
          <w:spacing w:val="2"/>
          <w:sz w:val="24"/>
          <w:szCs w:val="24"/>
          <w:shd w:val="clear" w:color="auto" w:fill="FFFFFF"/>
          <w:lang w:val="hy-AM"/>
        </w:rPr>
        <w:t>փոխհարաբերությունները, կրթական ծրագրերի վերաբերյալ հանրությանը տրամադրվող տեղեկատվության արժանահավատությունը:</w:t>
      </w:r>
      <w:r w:rsidR="00125010" w:rsidRPr="00B64D78">
        <w:rPr>
          <w:rFonts w:ascii="Calibri" w:hAnsi="Calibri" w:cs="Calibri"/>
          <w:spacing w:val="2"/>
          <w:sz w:val="24"/>
          <w:szCs w:val="24"/>
          <w:shd w:val="clear" w:color="auto" w:fill="FFFFFF"/>
          <w:lang w:val="hy-AM"/>
        </w:rPr>
        <w:t> </w:t>
      </w:r>
    </w:p>
    <w:p w:rsidR="00125010" w:rsidRPr="00B64D78" w:rsidRDefault="00125010" w:rsidP="009734D9">
      <w:pPr>
        <w:pStyle w:val="aa"/>
        <w:spacing w:before="11" w:line="360" w:lineRule="auto"/>
        <w:ind w:right="195"/>
        <w:rPr>
          <w:rFonts w:ascii="GHEA Grapalat" w:hAnsi="GHEA Grapalat"/>
          <w:lang w:val="hy-AM"/>
        </w:rPr>
      </w:pPr>
    </w:p>
    <w:p w:rsidR="00125010" w:rsidRPr="00B64D78" w:rsidRDefault="00125010" w:rsidP="00AE6F77">
      <w:pPr>
        <w:pStyle w:val="2"/>
        <w:numPr>
          <w:ilvl w:val="0"/>
          <w:numId w:val="2"/>
        </w:numPr>
        <w:tabs>
          <w:tab w:val="left" w:pos="1034"/>
        </w:tabs>
        <w:spacing w:before="1" w:line="360" w:lineRule="auto"/>
        <w:ind w:right="195"/>
        <w:rPr>
          <w:rFonts w:ascii="GHEA Grapalat" w:eastAsia="Times New Roman" w:hAnsi="GHEA Grapalat" w:cs="Times New Roman"/>
        </w:rPr>
      </w:pPr>
      <w:bookmarkStart w:id="2" w:name="_TOC_250002"/>
      <w:proofErr w:type="spellStart"/>
      <w:r w:rsidRPr="00B64D78">
        <w:rPr>
          <w:rFonts w:ascii="GHEA Grapalat" w:hAnsi="GHEA Grapalat"/>
        </w:rPr>
        <w:t>Հարցման</w:t>
      </w:r>
      <w:proofErr w:type="spellEnd"/>
      <w:r w:rsidRPr="00B64D78">
        <w:rPr>
          <w:rFonts w:ascii="GHEA Grapalat" w:hAnsi="GHEA Grapalat"/>
          <w:spacing w:val="44"/>
        </w:rPr>
        <w:t xml:space="preserve"> </w:t>
      </w:r>
      <w:proofErr w:type="spellStart"/>
      <w:r w:rsidRPr="00B64D78">
        <w:rPr>
          <w:rFonts w:ascii="GHEA Grapalat" w:hAnsi="GHEA Grapalat"/>
        </w:rPr>
        <w:t>մեթոդաբանությունը</w:t>
      </w:r>
      <w:bookmarkEnd w:id="2"/>
      <w:proofErr w:type="spellEnd"/>
      <w:r w:rsidRPr="00B64D78">
        <w:rPr>
          <w:rFonts w:ascii="Cambria Math" w:eastAsia="Times New Roman" w:hAnsi="Cambria Math" w:cs="Cambria Math"/>
        </w:rPr>
        <w:t>․</w:t>
      </w:r>
    </w:p>
    <w:p w:rsidR="00125010" w:rsidRPr="00B64D78" w:rsidRDefault="00125010" w:rsidP="009734D9">
      <w:pPr>
        <w:pStyle w:val="aa"/>
        <w:spacing w:before="159" w:line="360" w:lineRule="auto"/>
        <w:ind w:right="195" w:firstLine="360"/>
        <w:jc w:val="both"/>
        <w:rPr>
          <w:rFonts w:ascii="GHEA Grapalat" w:hAnsi="GHEA Grapalat"/>
        </w:rPr>
      </w:pPr>
      <w:proofErr w:type="spellStart"/>
      <w:r w:rsidRPr="00B64D78">
        <w:rPr>
          <w:rFonts w:ascii="GHEA Grapalat" w:hAnsi="GHEA Grapalat"/>
        </w:rPr>
        <w:t>Հարցաթերթը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բաղկացած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r w:rsidRPr="00B64D78">
        <w:rPr>
          <w:rFonts w:ascii="GHEA Grapalat" w:hAnsi="GHEA Grapalat"/>
        </w:rPr>
        <w:t>է</w:t>
      </w:r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փակ</w:t>
      </w:r>
      <w:proofErr w:type="spellEnd"/>
      <w:r w:rsidRPr="00B64D78">
        <w:rPr>
          <w:rFonts w:ascii="GHEA Grapalat" w:hAnsi="GHEA Grapalat"/>
        </w:rPr>
        <w:t>,</w:t>
      </w:r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բաց</w:t>
      </w:r>
      <w:proofErr w:type="spellEnd"/>
      <w:r w:rsidRPr="00B64D78">
        <w:rPr>
          <w:rFonts w:ascii="GHEA Grapalat" w:hAnsi="GHEA Grapalat"/>
        </w:rPr>
        <w:t>,</w:t>
      </w:r>
      <w:r w:rsidRPr="00B64D78">
        <w:rPr>
          <w:rFonts w:ascii="GHEA Grapalat" w:hAnsi="GHEA Grapalat"/>
          <w:spacing w:val="1"/>
        </w:rPr>
        <w:t xml:space="preserve"> </w:t>
      </w:r>
      <w:r w:rsidR="00AA0A78" w:rsidRPr="00B64D78">
        <w:rPr>
          <w:rFonts w:ascii="GHEA Grapalat" w:hAnsi="GHEA Grapalat"/>
          <w:spacing w:val="1"/>
          <w:lang w:val="hy-AM"/>
        </w:rPr>
        <w:t xml:space="preserve">կիսաբաց և </w:t>
      </w:r>
      <w:proofErr w:type="spellStart"/>
      <w:r w:rsidRPr="00B64D78">
        <w:rPr>
          <w:rFonts w:ascii="GHEA Grapalat" w:hAnsi="GHEA Grapalat"/>
        </w:rPr>
        <w:t>ինտերվալային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հարցերից</w:t>
      </w:r>
      <w:proofErr w:type="spellEnd"/>
      <w:r w:rsidRPr="00B64D78">
        <w:rPr>
          <w:rFonts w:ascii="GHEA Grapalat" w:hAnsi="GHEA Grapalat"/>
        </w:rPr>
        <w:t>։</w:t>
      </w:r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Հարցաթերթի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հարցերը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մշակվել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r w:rsidRPr="00B64D78">
        <w:rPr>
          <w:rFonts w:ascii="GHEA Grapalat" w:hAnsi="GHEA Grapalat"/>
        </w:rPr>
        <w:t>և</w:t>
      </w:r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կազմվել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են</w:t>
      </w:r>
      <w:proofErr w:type="spellEnd"/>
      <w:r w:rsidR="00501866" w:rsidRPr="00B64D78">
        <w:rPr>
          <w:rFonts w:ascii="GHEA Grapalat" w:hAnsi="GHEA Grapalat"/>
          <w:lang w:val="hy-AM"/>
        </w:rPr>
        <w:t xml:space="preserve"> </w:t>
      </w:r>
      <w:proofErr w:type="gramStart"/>
      <w:r w:rsidR="00501866" w:rsidRPr="00B64D78">
        <w:rPr>
          <w:rFonts w:ascii="GHEA Grapalat" w:hAnsi="GHEA Grapalat"/>
          <w:lang w:val="hy-AM"/>
        </w:rPr>
        <w:t xml:space="preserve">Համալսարանի </w:t>
      </w:r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որակի</w:t>
      </w:r>
      <w:proofErr w:type="spellEnd"/>
      <w:proofErr w:type="gram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ապահովման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r w:rsidR="00A344FD" w:rsidRPr="00B64D78">
        <w:rPr>
          <w:rFonts w:ascii="GHEA Grapalat" w:hAnsi="GHEA Grapalat"/>
          <w:spacing w:val="1"/>
          <w:lang w:val="hy-AM"/>
        </w:rPr>
        <w:t xml:space="preserve">և արտաքին կապերի և լրատվության </w:t>
      </w:r>
      <w:proofErr w:type="spellStart"/>
      <w:r w:rsidRPr="00B64D78">
        <w:rPr>
          <w:rFonts w:ascii="GHEA Grapalat" w:hAnsi="GHEA Grapalat"/>
        </w:rPr>
        <w:t>բաժնի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աշխատակիցների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r w:rsidRPr="00B64D78">
        <w:rPr>
          <w:rFonts w:ascii="GHEA Grapalat" w:hAnsi="GHEA Grapalat"/>
        </w:rPr>
        <w:t>և</w:t>
      </w:r>
      <w:r w:rsidRPr="00B64D78">
        <w:rPr>
          <w:rFonts w:ascii="GHEA Grapalat" w:hAnsi="GHEA Grapalat"/>
          <w:spacing w:val="1"/>
        </w:rPr>
        <w:t xml:space="preserve"> </w:t>
      </w:r>
      <w:r w:rsidRPr="00B64D78">
        <w:rPr>
          <w:rFonts w:ascii="GHEA Grapalat" w:hAnsi="GHEA Grapalat"/>
        </w:rPr>
        <w:t>ԳՊՀ</w:t>
      </w:r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դասախոսների</w:t>
      </w:r>
      <w:proofErr w:type="spellEnd"/>
      <w:r w:rsidRPr="00B64D78">
        <w:rPr>
          <w:rFonts w:ascii="GHEA Grapalat" w:hAnsi="GHEA Grapalat"/>
        </w:rPr>
        <w:t>,</w:t>
      </w:r>
      <w:r w:rsidRPr="00B64D78">
        <w:rPr>
          <w:rFonts w:ascii="GHEA Grapalat" w:hAnsi="GHEA Grapalat"/>
          <w:spacing w:val="1"/>
        </w:rPr>
        <w:t xml:space="preserve"> </w:t>
      </w:r>
      <w:r w:rsidR="00EE0628" w:rsidRPr="00B64D78">
        <w:rPr>
          <w:rFonts w:ascii="GHEA Grapalat" w:hAnsi="GHEA Grapalat"/>
          <w:lang w:val="hy-AM"/>
        </w:rPr>
        <w:t>ուսանողների</w:t>
      </w:r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համատեղ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աշխատանքի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արդյունքում</w:t>
      </w:r>
      <w:proofErr w:type="spellEnd"/>
      <w:r w:rsidRPr="00B64D78">
        <w:rPr>
          <w:rFonts w:ascii="GHEA Grapalat" w:hAnsi="GHEA Grapalat"/>
        </w:rPr>
        <w:t>։</w:t>
      </w:r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Հարցաթերթի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նպատակն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r w:rsidRPr="00B64D78">
        <w:rPr>
          <w:rFonts w:ascii="GHEA Grapalat" w:hAnsi="GHEA Grapalat"/>
        </w:rPr>
        <w:t>է</w:t>
      </w:r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որակական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r w:rsidRPr="00B64D78">
        <w:rPr>
          <w:rFonts w:ascii="GHEA Grapalat" w:hAnsi="GHEA Grapalat"/>
        </w:rPr>
        <w:t>և</w:t>
      </w:r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քանակական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տվյալների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հավաքագրումն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ու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վերլուծությունը</w:t>
      </w:r>
      <w:proofErr w:type="spellEnd"/>
      <w:r w:rsidRPr="00B64D78">
        <w:rPr>
          <w:rFonts w:ascii="GHEA Grapalat" w:hAnsi="GHEA Grapalat"/>
        </w:rPr>
        <w:t>,</w:t>
      </w:r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որը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միտված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r w:rsidRPr="00B64D78">
        <w:rPr>
          <w:rFonts w:ascii="GHEA Grapalat" w:hAnsi="GHEA Grapalat"/>
        </w:rPr>
        <w:t>է</w:t>
      </w:r>
      <w:r w:rsidRPr="00B64D78">
        <w:rPr>
          <w:rFonts w:ascii="GHEA Grapalat" w:hAnsi="GHEA Grapalat"/>
          <w:spacing w:val="1"/>
        </w:rPr>
        <w:t xml:space="preserve"> </w:t>
      </w:r>
      <w:r w:rsidRPr="00B64D78">
        <w:rPr>
          <w:rFonts w:ascii="GHEA Grapalat" w:hAnsi="GHEA Grapalat"/>
        </w:rPr>
        <w:t>ԳՊՀ-</w:t>
      </w:r>
      <w:proofErr w:type="spellStart"/>
      <w:r w:rsidRPr="00B64D78">
        <w:rPr>
          <w:rFonts w:ascii="GHEA Grapalat" w:hAnsi="GHEA Grapalat"/>
        </w:rPr>
        <w:t>ում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կրթության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որակի</w:t>
      </w:r>
      <w:proofErr w:type="spellEnd"/>
      <w:r w:rsidR="008B27FE" w:rsidRPr="00B64D78">
        <w:rPr>
          <w:rFonts w:ascii="GHEA Grapalat" w:hAnsi="GHEA Grapalat"/>
          <w:lang w:val="hy-AM"/>
        </w:rPr>
        <w:t xml:space="preserve"> բարելավմանը</w:t>
      </w:r>
      <w:r w:rsidRPr="00B64D78">
        <w:rPr>
          <w:rFonts w:ascii="GHEA Grapalat" w:hAnsi="GHEA Grapalat"/>
          <w:lang w:val="hy-AM"/>
        </w:rPr>
        <w:t>, դրանով իսկ՝ մասնագետների պատրաստման որակի</w:t>
      </w:r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բարձրացմանը</w:t>
      </w:r>
      <w:proofErr w:type="spellEnd"/>
      <w:r w:rsidRPr="00B64D78">
        <w:rPr>
          <w:rFonts w:ascii="GHEA Grapalat" w:hAnsi="GHEA Grapalat"/>
          <w:lang w:val="hy-AM"/>
        </w:rPr>
        <w:t xml:space="preserve">, </w:t>
      </w:r>
      <w:r w:rsidR="00501866" w:rsidRPr="00B64D78">
        <w:rPr>
          <w:rFonts w:ascii="GHEA Grapalat" w:hAnsi="GHEA Grapalat"/>
          <w:lang w:val="hy-AM"/>
        </w:rPr>
        <w:t>գործատու</w:t>
      </w:r>
      <w:proofErr w:type="spellStart"/>
      <w:r w:rsidRPr="00B64D78">
        <w:rPr>
          <w:rFonts w:ascii="GHEA Grapalat" w:hAnsi="GHEA Grapalat"/>
        </w:rPr>
        <w:t>ների</w:t>
      </w:r>
      <w:proofErr w:type="spellEnd"/>
      <w:r w:rsidRPr="00B64D78">
        <w:rPr>
          <w:rFonts w:ascii="GHEA Grapalat" w:hAnsi="GHEA Grapalat"/>
          <w:spacing w:val="-1"/>
        </w:rPr>
        <w:t xml:space="preserve"> </w:t>
      </w:r>
      <w:proofErr w:type="spellStart"/>
      <w:r w:rsidRPr="00B64D78">
        <w:rPr>
          <w:rFonts w:ascii="GHEA Grapalat" w:hAnsi="GHEA Grapalat"/>
        </w:rPr>
        <w:t>բավարարվածության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աճին</w:t>
      </w:r>
      <w:proofErr w:type="spellEnd"/>
      <w:r w:rsidRPr="00B64D78">
        <w:rPr>
          <w:rFonts w:ascii="GHEA Grapalat" w:hAnsi="GHEA Grapalat"/>
        </w:rPr>
        <w:t>։</w:t>
      </w:r>
    </w:p>
    <w:p w:rsidR="00125010" w:rsidRPr="00B64D78" w:rsidRDefault="00125010" w:rsidP="009734D9">
      <w:pPr>
        <w:spacing w:after="0" w:line="360" w:lineRule="auto"/>
        <w:ind w:right="195"/>
        <w:jc w:val="both"/>
        <w:rPr>
          <w:rFonts w:ascii="GHEA Grapalat" w:hAnsi="GHEA Grapalat"/>
          <w:sz w:val="24"/>
          <w:szCs w:val="24"/>
          <w:lang w:val="en-US"/>
        </w:rPr>
        <w:sectPr w:rsidR="00125010" w:rsidRPr="00B64D78" w:rsidSect="008E05DB">
          <w:pgSz w:w="11910" w:h="16840"/>
          <w:pgMar w:top="993" w:right="849" w:bottom="2100" w:left="1100" w:header="0" w:footer="1903" w:gutter="0"/>
          <w:cols w:space="720"/>
        </w:sectPr>
      </w:pPr>
    </w:p>
    <w:p w:rsidR="00AA0A78" w:rsidRPr="00B64D78" w:rsidRDefault="00AA0A78" w:rsidP="00AE6F77">
      <w:pPr>
        <w:pStyle w:val="a3"/>
        <w:numPr>
          <w:ilvl w:val="0"/>
          <w:numId w:val="2"/>
        </w:numPr>
        <w:tabs>
          <w:tab w:val="left" w:pos="426"/>
        </w:tabs>
        <w:spacing w:after="0" w:line="360" w:lineRule="auto"/>
        <w:ind w:right="19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64D78">
        <w:rPr>
          <w:rFonts w:ascii="GHEA Grapalat" w:hAnsi="GHEA Grapalat"/>
          <w:b/>
          <w:sz w:val="24"/>
          <w:szCs w:val="24"/>
          <w:lang w:val="hy-AM"/>
        </w:rPr>
        <w:lastRenderedPageBreak/>
        <w:t>Գործատուի կողմից  ԳՊՀ</w:t>
      </w:r>
      <w:r w:rsidR="00EE0628" w:rsidRPr="00B64D78">
        <w:rPr>
          <w:rFonts w:ascii="GHEA Grapalat" w:hAnsi="GHEA Grapalat"/>
          <w:b/>
          <w:sz w:val="24"/>
          <w:szCs w:val="24"/>
          <w:lang w:val="hy-AM"/>
        </w:rPr>
        <w:t>-ի ուսանողների</w:t>
      </w:r>
      <w:r w:rsidRPr="00B64D78">
        <w:rPr>
          <w:rFonts w:ascii="GHEA Grapalat" w:hAnsi="GHEA Grapalat"/>
          <w:b/>
          <w:sz w:val="24"/>
          <w:szCs w:val="24"/>
          <w:lang w:val="hy-AM"/>
        </w:rPr>
        <w:t xml:space="preserve"> մասնագիտական</w:t>
      </w:r>
    </w:p>
    <w:p w:rsidR="00AA0A78" w:rsidRPr="00B64D78" w:rsidRDefault="00AA0A78" w:rsidP="009734D9">
      <w:pPr>
        <w:spacing w:after="0" w:line="360" w:lineRule="auto"/>
        <w:ind w:right="19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64D78">
        <w:rPr>
          <w:rFonts w:ascii="GHEA Grapalat" w:hAnsi="GHEA Grapalat"/>
          <w:b/>
          <w:sz w:val="24"/>
          <w:szCs w:val="24"/>
          <w:lang w:val="hy-AM"/>
        </w:rPr>
        <w:t>գիտելիքների և կարողությունների գնահատում</w:t>
      </w:r>
    </w:p>
    <w:p w:rsidR="008B27FE" w:rsidRPr="00B64D78" w:rsidRDefault="008B27FE" w:rsidP="008B27FE">
      <w:pPr>
        <w:tabs>
          <w:tab w:val="left" w:pos="851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8B27FE" w:rsidRPr="00B64D78" w:rsidRDefault="008B27FE" w:rsidP="008B27FE">
      <w:pPr>
        <w:tabs>
          <w:tab w:val="left" w:pos="851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64D78">
        <w:rPr>
          <w:rFonts w:ascii="GHEA Grapalat" w:hAnsi="GHEA Grapalat"/>
          <w:sz w:val="24"/>
          <w:szCs w:val="24"/>
          <w:lang w:val="hy-AM"/>
        </w:rPr>
        <w:tab/>
      </w:r>
      <w:r w:rsidR="006F4094" w:rsidRPr="00B64D78">
        <w:rPr>
          <w:rFonts w:ascii="GHEA Grapalat" w:hAnsi="GHEA Grapalat"/>
          <w:sz w:val="24"/>
          <w:szCs w:val="24"/>
          <w:lang w:val="hy-AM"/>
        </w:rPr>
        <w:t xml:space="preserve">ԳՊՀ-ի </w:t>
      </w:r>
      <w:r w:rsidR="00EE0628" w:rsidRPr="00B64D78">
        <w:rPr>
          <w:rFonts w:ascii="GHEA Grapalat" w:hAnsi="GHEA Grapalat"/>
          <w:sz w:val="24"/>
          <w:szCs w:val="24"/>
          <w:lang w:val="hy-AM"/>
        </w:rPr>
        <w:t>ուսանող</w:t>
      </w:r>
      <w:r w:rsidRPr="00B64D78">
        <w:rPr>
          <w:rFonts w:ascii="GHEA Grapalat" w:hAnsi="GHEA Grapalat"/>
          <w:sz w:val="24"/>
          <w:szCs w:val="24"/>
          <w:lang w:val="hy-AM"/>
        </w:rPr>
        <w:t xml:space="preserve"> պրակտիկանտների</w:t>
      </w:r>
      <w:r w:rsidR="006F4094" w:rsidRPr="00B64D78">
        <w:rPr>
          <w:rFonts w:ascii="GHEA Grapalat" w:hAnsi="GHEA Grapalat"/>
          <w:sz w:val="24"/>
          <w:szCs w:val="24"/>
          <w:lang w:val="hy-AM"/>
        </w:rPr>
        <w:t xml:space="preserve"> մասնագիտական գիտելիքների և կարողությունների </w:t>
      </w:r>
      <w:r w:rsidR="00EC65CD" w:rsidRPr="00B64D78">
        <w:rPr>
          <w:rFonts w:ascii="GHEA Grapalat" w:hAnsi="GHEA Grapalat"/>
          <w:sz w:val="24"/>
          <w:szCs w:val="24"/>
          <w:lang w:val="hy-AM"/>
        </w:rPr>
        <w:t>գնահատման</w:t>
      </w:r>
      <w:r w:rsidR="006B3541" w:rsidRPr="00B64D78">
        <w:rPr>
          <w:rFonts w:ascii="GHEA Grapalat" w:hAnsi="GHEA Grapalat"/>
          <w:sz w:val="24"/>
          <w:szCs w:val="24"/>
          <w:lang w:val="hy-AM"/>
        </w:rPr>
        <w:t xml:space="preserve">  վերաբերյալ հարցմանը</w:t>
      </w:r>
      <w:r w:rsidR="00EC65CD" w:rsidRPr="00B64D78">
        <w:rPr>
          <w:rFonts w:ascii="GHEA Grapalat" w:hAnsi="GHEA Grapalat"/>
          <w:sz w:val="24"/>
          <w:szCs w:val="24"/>
          <w:lang w:val="hy-AM"/>
        </w:rPr>
        <w:t xml:space="preserve"> մասնակցել են թվով </w:t>
      </w:r>
      <w:r w:rsidRPr="00B64D78">
        <w:rPr>
          <w:rFonts w:ascii="GHEA Grapalat" w:hAnsi="GHEA Grapalat"/>
          <w:sz w:val="24"/>
          <w:szCs w:val="24"/>
          <w:lang w:val="hy-AM"/>
        </w:rPr>
        <w:t>4</w:t>
      </w:r>
      <w:r w:rsidR="00C759EE" w:rsidRPr="00B64D78">
        <w:rPr>
          <w:rFonts w:ascii="GHEA Grapalat" w:hAnsi="GHEA Grapalat"/>
          <w:sz w:val="24"/>
          <w:szCs w:val="24"/>
          <w:lang w:val="hy-AM"/>
        </w:rPr>
        <w:t>4</w:t>
      </w:r>
      <w:r w:rsidR="00BF54F7" w:rsidRPr="00B64D78">
        <w:rPr>
          <w:rFonts w:ascii="GHEA Grapalat" w:hAnsi="GHEA Grapalat"/>
          <w:sz w:val="24"/>
          <w:szCs w:val="24"/>
          <w:lang w:val="hy-AM"/>
        </w:rPr>
        <w:t xml:space="preserve"> </w:t>
      </w:r>
      <w:r w:rsidR="00EC65CD" w:rsidRPr="00B64D78">
        <w:rPr>
          <w:rFonts w:ascii="GHEA Grapalat" w:hAnsi="GHEA Grapalat"/>
          <w:sz w:val="24"/>
          <w:szCs w:val="24"/>
          <w:lang w:val="hy-AM"/>
        </w:rPr>
        <w:t>գործատուներ</w:t>
      </w:r>
      <w:r w:rsidR="00BF54F7" w:rsidRPr="00B64D78">
        <w:rPr>
          <w:rFonts w:ascii="GHEA Grapalat" w:hAnsi="GHEA Grapalat"/>
          <w:sz w:val="24"/>
          <w:szCs w:val="24"/>
          <w:lang w:val="hy-AM"/>
        </w:rPr>
        <w:t>՝ հետևյալ կազմակերպություններից</w:t>
      </w:r>
      <w:r w:rsidR="00EC65CD" w:rsidRPr="00B64D78">
        <w:rPr>
          <w:rFonts w:ascii="GHEA Grapalat" w:hAnsi="GHEA Grapalat"/>
          <w:sz w:val="24"/>
          <w:szCs w:val="24"/>
          <w:lang w:val="hy-AM"/>
        </w:rPr>
        <w:t>.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Գավառի ավագ դպրոց 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Գավառի  Գ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B64D78">
        <w:rPr>
          <w:rFonts w:ascii="GHEA Grapalat" w:hAnsi="GHEA Grapalat" w:cs="Sylfaen"/>
          <w:sz w:val="24"/>
          <w:szCs w:val="24"/>
          <w:lang w:val="hy-AM"/>
        </w:rPr>
        <w:t>Մնացականյանի  անվան թիվ 7  միջն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B64D78">
        <w:rPr>
          <w:rFonts w:ascii="GHEA Grapalat" w:hAnsi="GHEA Grapalat" w:cs="Sylfaen"/>
          <w:sz w:val="24"/>
          <w:szCs w:val="24"/>
          <w:lang w:val="hy-AM"/>
        </w:rPr>
        <w:t>դպրոց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Գավառի Ս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Քոչարյանցի անվան թիվ 1 հիմն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դպրոց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Գավառի Ա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Իսակյանի անվան թիվ</w:t>
      </w:r>
      <w:r w:rsidR="008608BC" w:rsidRPr="00B64D78">
        <w:rPr>
          <w:rFonts w:ascii="GHEA Grapalat" w:hAnsi="GHEA Grapalat" w:cs="Sylfaen"/>
          <w:sz w:val="24"/>
          <w:szCs w:val="24"/>
          <w:lang w:val="hy-AM"/>
        </w:rPr>
        <w:t xml:space="preserve"> 4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հիմն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դպրոց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Գավառի Պ. Ղանդիլյանի անվան թիվ 2 միջն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B64D78">
        <w:rPr>
          <w:rFonts w:ascii="GHEA Grapalat" w:hAnsi="GHEA Grapalat" w:cs="Sylfaen"/>
          <w:sz w:val="24"/>
          <w:szCs w:val="24"/>
          <w:lang w:val="hy-AM"/>
        </w:rPr>
        <w:t>դպրոց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Գանձակ գյուղի թիվ 1 միջն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B64D78">
        <w:rPr>
          <w:rFonts w:ascii="GHEA Grapalat" w:hAnsi="GHEA Grapalat" w:cs="Sylfaen"/>
          <w:sz w:val="24"/>
          <w:szCs w:val="24"/>
          <w:lang w:val="hy-AM"/>
        </w:rPr>
        <w:t>դպրոց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Լճաշեն գյուղի </w:t>
      </w:r>
      <w:r w:rsidR="00E94110" w:rsidRPr="00B64D78">
        <w:rPr>
          <w:rFonts w:ascii="GHEA Grapalat" w:hAnsi="GHEA Grapalat" w:cs="Sylfaen"/>
          <w:sz w:val="24"/>
          <w:szCs w:val="24"/>
          <w:lang w:val="hy-AM"/>
        </w:rPr>
        <w:t>միջն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դպրոց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Լանջաղբյուրի Վ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Ադամյանի անվան միջն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դպրոց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Ծովազարդ գյուղի միջն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դպրոց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Կարմիր գյուղի թիվ 2 միջն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դպրոց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Կարմիր գյուղի թիվ 1 միջն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դպրոց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Հայրավանք գյուղի միջն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B64D78">
        <w:rPr>
          <w:rFonts w:ascii="GHEA Grapalat" w:hAnsi="GHEA Grapalat" w:cs="Sylfaen"/>
          <w:sz w:val="24"/>
          <w:szCs w:val="24"/>
          <w:lang w:val="hy-AM"/>
        </w:rPr>
        <w:t>դպրոց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Երանոս գյուղի թիվ 1-ին միջն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B64D78">
        <w:rPr>
          <w:rFonts w:ascii="GHEA Grapalat" w:hAnsi="GHEA Grapalat" w:cs="Sylfaen"/>
          <w:sz w:val="24"/>
          <w:szCs w:val="24"/>
          <w:lang w:val="hy-AM"/>
        </w:rPr>
        <w:t>դպրոց</w:t>
      </w:r>
    </w:p>
    <w:p w:rsidR="00CF6890" w:rsidRPr="00B64D78" w:rsidRDefault="00CF6890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Աստղաձոր գյուղի միջն</w:t>
      </w:r>
      <w:r w:rsidR="008B27FE"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="008B27FE" w:rsidRPr="00B64D78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B64D78">
        <w:rPr>
          <w:rFonts w:ascii="GHEA Grapalat" w:hAnsi="GHEA Grapalat" w:cs="Sylfaen"/>
          <w:sz w:val="24"/>
          <w:szCs w:val="24"/>
          <w:lang w:val="hy-AM"/>
        </w:rPr>
        <w:t>դպրոց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Մարտունու Մ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Մելիք-Շահումյանի անվան թիվ 1 հիմն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դպրոց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Մարտունու Ս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Դարբինյանի անվան թիվ 2 հիմն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B64D78">
        <w:rPr>
          <w:rFonts w:ascii="GHEA Grapalat" w:hAnsi="GHEA Grapalat" w:cs="Sylfaen"/>
          <w:sz w:val="24"/>
          <w:szCs w:val="24"/>
          <w:lang w:val="hy-AM"/>
        </w:rPr>
        <w:t>դպրոց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Նորատուսի թիվ 2-րդ միջն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դպրոց։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Նորատուս գյուղի  թիվ 1 միջն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դպրոց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Նորատուս գյուղի թիվ 3 միջն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դպրոց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Ներքին Գետաշենի թիվ 1 միջն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դպրոց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Սարուխան գյուղի Ս. Մակարյանի անվան թիվ 1 միջն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դպրոց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Սարուխանի Մ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Խոստեղյանի անվան թիվ 2-րդ միջն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դպրոց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Սևան քաղաքի թիվ 1 </w:t>
      </w:r>
      <w:r w:rsidR="00E94110" w:rsidRPr="00B64D78">
        <w:rPr>
          <w:rFonts w:ascii="GHEA Grapalat" w:hAnsi="GHEA Grapalat" w:cs="Sylfaen"/>
          <w:sz w:val="24"/>
          <w:szCs w:val="24"/>
          <w:lang w:val="hy-AM"/>
        </w:rPr>
        <w:t>միջ</w:t>
      </w:r>
      <w:r w:rsidRPr="00B64D78">
        <w:rPr>
          <w:rFonts w:ascii="GHEA Grapalat" w:hAnsi="GHEA Grapalat" w:cs="Sylfaen"/>
          <w:sz w:val="24"/>
          <w:szCs w:val="24"/>
          <w:lang w:val="hy-AM"/>
        </w:rPr>
        <w:t>ն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դպրոց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Սևանի թիվ 4 հիմն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դպրոց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lastRenderedPageBreak/>
        <w:t>Վարսերի Ռ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Պետրոսյանի անվան միջն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դպրոց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ՀՀ Գեղարքունիքի մարզպետարանի աշխատակազմ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ՀՀ Գեղարքունիքի մարզի Գավառի համայնքապետարան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ՀՀ քննչական կոմիտեի Սևանի քննչական բաժին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ՀՀ քննչական կոմիտեի Մարտունու քննչական բաժին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ՀՀ քննչական կոմիտեի Երևանի քննչական վարչության Կենտրոն և Նորք-Մարաշ վարչական շրջանների քննչական առաջին բաժին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ՀՀ քննչական կոմիտեի Վեդիի քննչական բաժին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ՀՀ ՆԳՆ ոստիկանության Գեղարքունիքի մարզային վարչություն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Գավառի ԲԿ ՓԲԸ</w:t>
      </w:r>
    </w:p>
    <w:p w:rsidR="008B27FE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«ՄԱՇԽ» ՍՊԸ</w:t>
      </w:r>
    </w:p>
    <w:p w:rsidR="00CF6890" w:rsidRPr="00B64D78" w:rsidRDefault="008B27FE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«</w:t>
      </w:r>
      <w:r w:rsidR="00CF6890" w:rsidRPr="00B64D78">
        <w:rPr>
          <w:rFonts w:ascii="GHEA Grapalat" w:hAnsi="GHEA Grapalat" w:cs="Sylfaen"/>
          <w:sz w:val="24"/>
          <w:szCs w:val="24"/>
          <w:lang w:val="hy-AM"/>
        </w:rPr>
        <w:t>Արա</w:t>
      </w:r>
      <w:r w:rsidRPr="00B64D78">
        <w:rPr>
          <w:rFonts w:ascii="GHEA Grapalat" w:hAnsi="GHEA Grapalat" w:cs="Sylfaen"/>
          <w:sz w:val="24"/>
          <w:szCs w:val="24"/>
          <w:lang w:val="hy-AM"/>
        </w:rPr>
        <w:t>-</w:t>
      </w:r>
      <w:r w:rsidR="00CF6890" w:rsidRPr="00B64D78">
        <w:rPr>
          <w:rFonts w:ascii="GHEA Grapalat" w:hAnsi="GHEA Grapalat" w:cs="Sylfaen"/>
          <w:sz w:val="24"/>
          <w:szCs w:val="24"/>
          <w:lang w:val="hy-AM"/>
        </w:rPr>
        <w:t>Արեգ» ՍՊԸ</w:t>
      </w:r>
    </w:p>
    <w:p w:rsidR="00CF6890" w:rsidRPr="00B64D78" w:rsidRDefault="00CF6890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«Արման Առաքելյան» ԱՁ</w:t>
      </w:r>
    </w:p>
    <w:p w:rsidR="00A044C2" w:rsidRPr="00B64D78" w:rsidRDefault="00A044C2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«Արարատ Գաբրիելյան»</w:t>
      </w:r>
      <w:r w:rsidR="008B27FE" w:rsidRPr="00B64D78">
        <w:rPr>
          <w:rFonts w:ascii="GHEA Grapalat" w:hAnsi="GHEA Grapalat" w:cs="Sylfaen"/>
          <w:sz w:val="24"/>
          <w:szCs w:val="24"/>
          <w:lang w:val="hy-AM"/>
        </w:rPr>
        <w:t xml:space="preserve"> ԱՁ</w:t>
      </w:r>
    </w:p>
    <w:p w:rsidR="00CF6890" w:rsidRPr="00B64D78" w:rsidRDefault="00CF6890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«Գավառի ՀՀԳ» ՍՊԸ</w:t>
      </w:r>
    </w:p>
    <w:p w:rsidR="00A044C2" w:rsidRPr="00B64D78" w:rsidRDefault="00A044C2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Ինտերնետ կոմունիկացիոն ցանցեր</w:t>
      </w:r>
    </w:p>
    <w:p w:rsidR="00A044C2" w:rsidRPr="00B64D78" w:rsidRDefault="00A044C2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«ՀԱՅԷԿՈՆՈՄԲԱՆԿ» Հրազդան մասնաճյուղ</w:t>
      </w:r>
    </w:p>
    <w:p w:rsidR="00A044C2" w:rsidRPr="00B64D78" w:rsidRDefault="00A044C2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«ՀԱՅԲԻԶՆԵՍԲԱՆԿ» ՓԲԸ</w:t>
      </w:r>
    </w:p>
    <w:p w:rsidR="00A044C2" w:rsidRPr="00B64D78" w:rsidRDefault="00A044C2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ՀՀ ՊԵԿ ՀՎԱՎ սպասարկման թիվ 10 բաժին</w:t>
      </w:r>
    </w:p>
    <w:p w:rsidR="00A044C2" w:rsidRPr="00B64D78" w:rsidRDefault="00A044C2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ՀՀ ՊՆ ՖԲՎ </w:t>
      </w:r>
      <w:r w:rsidR="005E1B70" w:rsidRPr="00B64D78">
        <w:rPr>
          <w:rFonts w:ascii="GHEA Grapalat" w:hAnsi="GHEA Grapalat" w:cs="Sylfaen"/>
          <w:sz w:val="24"/>
          <w:szCs w:val="24"/>
          <w:lang w:val="hy-AM"/>
        </w:rPr>
        <w:t>վարչություն</w:t>
      </w:r>
    </w:p>
    <w:p w:rsidR="008C0854" w:rsidRPr="00B64D78" w:rsidRDefault="00A044C2" w:rsidP="00AE6F77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Հայփոստ ՓԲԸ Գավառ  մասն</w:t>
      </w:r>
      <w:r w:rsidR="00E94110" w:rsidRPr="00B64D78">
        <w:rPr>
          <w:rFonts w:ascii="GHEA Grapalat" w:hAnsi="GHEA Grapalat" w:cs="Sylfaen"/>
          <w:sz w:val="24"/>
          <w:szCs w:val="24"/>
          <w:lang w:val="hy-AM"/>
        </w:rPr>
        <w:t>ա</w:t>
      </w:r>
      <w:r w:rsidRPr="00B64D78">
        <w:rPr>
          <w:rFonts w:ascii="GHEA Grapalat" w:hAnsi="GHEA Grapalat" w:cs="Sylfaen"/>
          <w:sz w:val="24"/>
          <w:szCs w:val="24"/>
          <w:lang w:val="hy-AM"/>
        </w:rPr>
        <w:t>ճյուղ</w:t>
      </w:r>
    </w:p>
    <w:p w:rsidR="00B37FE8" w:rsidRPr="00B64D78" w:rsidRDefault="001F6978" w:rsidP="00C67A5D">
      <w:pPr>
        <w:tabs>
          <w:tab w:val="left" w:pos="851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64D78">
        <w:rPr>
          <w:rFonts w:ascii="GHEA Grapalat" w:hAnsi="GHEA Grapalat"/>
          <w:sz w:val="24"/>
          <w:szCs w:val="24"/>
          <w:lang w:val="hy-AM"/>
        </w:rPr>
        <w:tab/>
      </w:r>
      <w:r w:rsidR="004030E8" w:rsidRPr="00B64D78">
        <w:rPr>
          <w:rFonts w:ascii="GHEA Grapalat" w:hAnsi="GHEA Grapalat"/>
          <w:sz w:val="24"/>
          <w:szCs w:val="24"/>
          <w:lang w:val="hy-AM"/>
        </w:rPr>
        <w:t>Հարցմանը մասնակից գործատուներ</w:t>
      </w:r>
      <w:r w:rsidR="00497844" w:rsidRPr="00B64D78">
        <w:rPr>
          <w:rFonts w:ascii="GHEA Grapalat" w:hAnsi="GHEA Grapalat"/>
          <w:sz w:val="24"/>
          <w:szCs w:val="24"/>
          <w:lang w:val="hy-AM"/>
        </w:rPr>
        <w:t>ը</w:t>
      </w:r>
      <w:r w:rsidR="004030E8" w:rsidRPr="00B64D78">
        <w:rPr>
          <w:rFonts w:ascii="GHEA Grapalat" w:hAnsi="GHEA Grapalat"/>
          <w:sz w:val="24"/>
          <w:szCs w:val="24"/>
          <w:lang w:val="hy-AM"/>
        </w:rPr>
        <w:t xml:space="preserve"> հիմնականում ներկայացնում </w:t>
      </w:r>
      <w:r w:rsidR="00497844" w:rsidRPr="00B64D78">
        <w:rPr>
          <w:rFonts w:ascii="GHEA Grapalat" w:hAnsi="GHEA Grapalat"/>
          <w:sz w:val="24"/>
          <w:szCs w:val="24"/>
          <w:lang w:val="hy-AM"/>
        </w:rPr>
        <w:t>են</w:t>
      </w:r>
      <w:r w:rsidR="004030E8" w:rsidRPr="00B64D78">
        <w:rPr>
          <w:rFonts w:ascii="GHEA Grapalat" w:hAnsi="GHEA Grapalat"/>
          <w:sz w:val="24"/>
          <w:szCs w:val="24"/>
          <w:lang w:val="hy-AM"/>
        </w:rPr>
        <w:t xml:space="preserve"> Գեղարքունիքի մարզի </w:t>
      </w:r>
      <w:r w:rsidR="00497844" w:rsidRPr="00B64D78">
        <w:rPr>
          <w:rFonts w:ascii="GHEA Grapalat" w:hAnsi="GHEA Grapalat"/>
          <w:sz w:val="24"/>
          <w:szCs w:val="24"/>
          <w:lang w:val="hy-AM"/>
        </w:rPr>
        <w:t>աշխատաշուկան՝</w:t>
      </w:r>
      <w:r w:rsidR="00B37FE8" w:rsidRPr="00B64D78">
        <w:rPr>
          <w:rFonts w:ascii="GHEA Grapalat" w:hAnsi="GHEA Grapalat"/>
          <w:sz w:val="24"/>
          <w:szCs w:val="24"/>
          <w:lang w:val="hy-AM"/>
        </w:rPr>
        <w:t xml:space="preserve"> </w:t>
      </w:r>
      <w:r w:rsidR="00C759EE" w:rsidRPr="00B64D78">
        <w:rPr>
          <w:rFonts w:ascii="GHEA Grapalat" w:hAnsi="GHEA Grapalat"/>
          <w:sz w:val="24"/>
          <w:szCs w:val="24"/>
          <w:lang w:val="hy-AM"/>
        </w:rPr>
        <w:t xml:space="preserve">դպրոցներ,  </w:t>
      </w:r>
      <w:r w:rsidR="009734D9" w:rsidRPr="00B64D78">
        <w:rPr>
          <w:rFonts w:ascii="GHEA Grapalat" w:hAnsi="GHEA Grapalat"/>
          <w:sz w:val="24"/>
          <w:szCs w:val="24"/>
          <w:lang w:val="hy-AM"/>
        </w:rPr>
        <w:t>համայնքապետարաններ</w:t>
      </w:r>
      <w:r w:rsidR="00C025C7" w:rsidRPr="00B64D78">
        <w:rPr>
          <w:rFonts w:ascii="GHEA Grapalat" w:hAnsi="GHEA Grapalat"/>
          <w:sz w:val="24"/>
          <w:szCs w:val="24"/>
          <w:lang w:val="hy-AM"/>
        </w:rPr>
        <w:t xml:space="preserve">, </w:t>
      </w:r>
      <w:r w:rsidR="00497844" w:rsidRPr="00B64D78">
        <w:rPr>
          <w:rFonts w:ascii="GHEA Grapalat" w:hAnsi="GHEA Grapalat"/>
          <w:sz w:val="24"/>
          <w:szCs w:val="24"/>
          <w:lang w:val="hy-AM"/>
        </w:rPr>
        <w:t>բանկ</w:t>
      </w:r>
      <w:r w:rsidR="00501866" w:rsidRPr="00B64D78">
        <w:rPr>
          <w:rFonts w:ascii="GHEA Grapalat" w:hAnsi="GHEA Grapalat"/>
          <w:sz w:val="24"/>
          <w:szCs w:val="24"/>
          <w:lang w:val="hy-AM"/>
        </w:rPr>
        <w:t>եր</w:t>
      </w:r>
      <w:r w:rsidR="006D3277" w:rsidRPr="00B64D78">
        <w:rPr>
          <w:rFonts w:ascii="GHEA Grapalat" w:hAnsi="GHEA Grapalat"/>
          <w:sz w:val="24"/>
          <w:szCs w:val="24"/>
          <w:lang w:val="hy-AM"/>
        </w:rPr>
        <w:t>, ք</w:t>
      </w:r>
      <w:r w:rsidR="00C56FC1">
        <w:rPr>
          <w:rFonts w:ascii="GHEA Grapalat" w:hAnsi="GHEA Grapalat"/>
          <w:sz w:val="24"/>
          <w:szCs w:val="24"/>
          <w:lang w:val="hy-AM"/>
        </w:rPr>
        <w:t>ն</w:t>
      </w:r>
      <w:r w:rsidR="006D3277" w:rsidRPr="00B64D78">
        <w:rPr>
          <w:rFonts w:ascii="GHEA Grapalat" w:hAnsi="GHEA Grapalat"/>
          <w:sz w:val="24"/>
          <w:szCs w:val="24"/>
          <w:lang w:val="hy-AM"/>
        </w:rPr>
        <w:t>նչական բաժիններ</w:t>
      </w:r>
      <w:r w:rsidR="009D3F71" w:rsidRPr="00B64D78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501866" w:rsidRPr="00B64D78">
        <w:rPr>
          <w:rFonts w:ascii="GHEA Grapalat" w:hAnsi="GHEA Grapalat"/>
          <w:sz w:val="24"/>
          <w:szCs w:val="24"/>
          <w:lang w:val="hy-AM"/>
        </w:rPr>
        <w:t>այլ կազմակերպություններ,</w:t>
      </w:r>
      <w:r w:rsidR="00497844" w:rsidRPr="00B64D78">
        <w:rPr>
          <w:rFonts w:ascii="GHEA Grapalat" w:hAnsi="GHEA Grapalat"/>
          <w:sz w:val="24"/>
          <w:szCs w:val="24"/>
          <w:lang w:val="hy-AM"/>
        </w:rPr>
        <w:t xml:space="preserve"> ինչը</w:t>
      </w:r>
      <w:r w:rsidR="00B37FE8" w:rsidRPr="00B64D78">
        <w:rPr>
          <w:rFonts w:ascii="GHEA Grapalat" w:hAnsi="GHEA Grapalat"/>
          <w:sz w:val="24"/>
          <w:szCs w:val="24"/>
          <w:lang w:val="hy-AM"/>
        </w:rPr>
        <w:t xml:space="preserve"> </w:t>
      </w:r>
      <w:r w:rsidR="00057446" w:rsidRPr="00B64D78">
        <w:rPr>
          <w:rFonts w:ascii="GHEA Grapalat" w:hAnsi="GHEA Grapalat"/>
          <w:sz w:val="24"/>
          <w:szCs w:val="24"/>
          <w:lang w:val="hy-AM"/>
        </w:rPr>
        <w:t xml:space="preserve">ևս մեկ անգամ </w:t>
      </w:r>
      <w:r w:rsidR="00B37FE8" w:rsidRPr="00B64D78">
        <w:rPr>
          <w:rFonts w:ascii="GHEA Grapalat" w:hAnsi="GHEA Grapalat"/>
          <w:sz w:val="24"/>
          <w:szCs w:val="24"/>
          <w:lang w:val="hy-AM"/>
        </w:rPr>
        <w:t xml:space="preserve">վկայում է, որ </w:t>
      </w:r>
      <w:r w:rsidR="00057446" w:rsidRPr="00B64D78">
        <w:rPr>
          <w:rFonts w:ascii="GHEA Grapalat" w:hAnsi="GHEA Grapalat"/>
          <w:sz w:val="24"/>
          <w:szCs w:val="24"/>
          <w:lang w:val="hy-AM"/>
        </w:rPr>
        <w:t>Գավառի պետական համալսարանը՝ որպես Գեղարքունիքի մարզում գործող միակ պետական բարձրագույն ուսումնական հաստատություն</w:t>
      </w:r>
      <w:r w:rsidR="00BF17F8" w:rsidRPr="00B64D78">
        <w:rPr>
          <w:rFonts w:ascii="GHEA Grapalat" w:hAnsi="GHEA Grapalat"/>
          <w:sz w:val="24"/>
          <w:szCs w:val="24"/>
          <w:lang w:val="hy-AM"/>
        </w:rPr>
        <w:t>,</w:t>
      </w:r>
      <w:r w:rsidR="00B37FE8" w:rsidRPr="00B64D78">
        <w:rPr>
          <w:rFonts w:ascii="GHEA Grapalat" w:hAnsi="GHEA Grapalat"/>
          <w:sz w:val="24"/>
          <w:szCs w:val="24"/>
          <w:lang w:val="hy-AM"/>
        </w:rPr>
        <w:t xml:space="preserve"> </w:t>
      </w:r>
      <w:r w:rsidR="00BF17F8" w:rsidRPr="00B64D78">
        <w:rPr>
          <w:rFonts w:ascii="GHEA Grapalat" w:hAnsi="GHEA Grapalat"/>
          <w:sz w:val="24"/>
          <w:szCs w:val="24"/>
          <w:lang w:val="hy-AM"/>
        </w:rPr>
        <w:t>իր հնգամյա</w:t>
      </w:r>
      <w:r w:rsidR="00122A31" w:rsidRPr="00B64D78">
        <w:rPr>
          <w:rFonts w:ascii="GHEA Grapalat" w:hAnsi="GHEA Grapalat"/>
          <w:sz w:val="24"/>
          <w:szCs w:val="24"/>
          <w:lang w:val="hy-AM"/>
        </w:rPr>
        <w:t xml:space="preserve"> (2023</w:t>
      </w:r>
      <w:r w:rsidR="00BF17F8" w:rsidRPr="00B64D78">
        <w:rPr>
          <w:rFonts w:ascii="GHEA Grapalat" w:hAnsi="GHEA Grapalat"/>
          <w:sz w:val="24"/>
          <w:szCs w:val="24"/>
          <w:lang w:val="hy-AM"/>
        </w:rPr>
        <w:t>-202</w:t>
      </w:r>
      <w:r w:rsidR="00122A31" w:rsidRPr="00B64D78">
        <w:rPr>
          <w:rFonts w:ascii="GHEA Grapalat" w:hAnsi="GHEA Grapalat"/>
          <w:sz w:val="24"/>
          <w:szCs w:val="24"/>
          <w:lang w:val="hy-AM"/>
        </w:rPr>
        <w:t>7</w:t>
      </w:r>
      <w:r w:rsidR="00BF17F8" w:rsidRPr="00B64D78">
        <w:rPr>
          <w:rFonts w:ascii="GHEA Grapalat" w:hAnsi="GHEA Grapalat"/>
          <w:sz w:val="24"/>
          <w:szCs w:val="24"/>
          <w:lang w:val="hy-AM"/>
        </w:rPr>
        <w:t>թթ</w:t>
      </w:r>
      <w:r w:rsidR="00BF17F8"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="00BF17F8" w:rsidRPr="00B64D78">
        <w:rPr>
          <w:rFonts w:ascii="GHEA Grapalat" w:hAnsi="GHEA Grapalat"/>
          <w:sz w:val="24"/>
          <w:szCs w:val="24"/>
          <w:lang w:val="hy-AM"/>
        </w:rPr>
        <w:t>) ռազմավարական ծրագր</w:t>
      </w:r>
      <w:r w:rsidR="00057446" w:rsidRPr="00B64D78">
        <w:rPr>
          <w:rFonts w:ascii="GHEA Grapalat" w:hAnsi="GHEA Grapalat"/>
          <w:sz w:val="24"/>
          <w:szCs w:val="24"/>
          <w:lang w:val="hy-AM"/>
        </w:rPr>
        <w:t>ում ամրագրված առաքելությ</w:t>
      </w:r>
      <w:r w:rsidR="00984A27" w:rsidRPr="00B64D78">
        <w:rPr>
          <w:rFonts w:ascii="GHEA Grapalat" w:hAnsi="GHEA Grapalat"/>
          <w:sz w:val="24"/>
          <w:szCs w:val="24"/>
          <w:lang w:val="hy-AM"/>
        </w:rPr>
        <w:t>անը հավատարիմ</w:t>
      </w:r>
      <w:r w:rsidRPr="00B64D78">
        <w:rPr>
          <w:rFonts w:ascii="GHEA Grapalat" w:hAnsi="GHEA Grapalat"/>
          <w:sz w:val="24"/>
          <w:szCs w:val="24"/>
          <w:lang w:val="hy-AM"/>
        </w:rPr>
        <w:t>,</w:t>
      </w:r>
      <w:r w:rsidR="00BF17F8" w:rsidRPr="00B64D78">
        <w:rPr>
          <w:rFonts w:ascii="GHEA Grapalat" w:hAnsi="GHEA Grapalat"/>
          <w:sz w:val="24"/>
          <w:szCs w:val="24"/>
          <w:lang w:val="hy-AM"/>
        </w:rPr>
        <w:t xml:space="preserve"> </w:t>
      </w:r>
      <w:r w:rsidR="00984A27" w:rsidRPr="00B64D78">
        <w:rPr>
          <w:rFonts w:ascii="GHEA Grapalat" w:hAnsi="GHEA Grapalat"/>
          <w:sz w:val="24"/>
          <w:szCs w:val="24"/>
          <w:lang w:val="hy-AM"/>
        </w:rPr>
        <w:t>բակալավրի և մագիստրոսի որակավորմամբ մրցունակ մասնագետների պատրաստումը կազմակերպում է մարզի առանձնահատկությունների և աշխատաշուկայի պահանջների հաշվառմամբ</w:t>
      </w:r>
      <w:r w:rsidR="00E94110" w:rsidRPr="00B64D78">
        <w:rPr>
          <w:rFonts w:ascii="GHEA Grapalat" w:hAnsi="GHEA Grapalat"/>
          <w:sz w:val="24"/>
          <w:szCs w:val="24"/>
          <w:lang w:val="hy-AM"/>
        </w:rPr>
        <w:t>։</w:t>
      </w:r>
    </w:p>
    <w:p w:rsidR="00C759EE" w:rsidRPr="00B64D78" w:rsidRDefault="00C759EE" w:rsidP="00C67A5D">
      <w:pPr>
        <w:tabs>
          <w:tab w:val="left" w:pos="851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A1478A" w:rsidRPr="00B64D78" w:rsidRDefault="00FB265D" w:rsidP="009734D9">
      <w:pPr>
        <w:pStyle w:val="a3"/>
        <w:tabs>
          <w:tab w:val="left" w:pos="284"/>
        </w:tabs>
        <w:spacing w:after="0" w:line="360" w:lineRule="auto"/>
        <w:ind w:left="0" w:right="195"/>
        <w:jc w:val="both"/>
        <w:rPr>
          <w:rFonts w:ascii="GHEA Grapalat" w:eastAsia="MS Mincho" w:hAnsi="GHEA Grapalat" w:cs="Times New Roman"/>
          <w:b/>
          <w:sz w:val="24"/>
          <w:szCs w:val="24"/>
          <w:lang w:val="hy-AM"/>
        </w:rPr>
      </w:pPr>
      <w:r w:rsidRPr="00B64D78">
        <w:rPr>
          <w:rFonts w:ascii="GHEA Grapalat" w:hAnsi="GHEA Grapalat" w:cs="Arial"/>
          <w:b/>
          <w:bCs/>
          <w:spacing w:val="2"/>
          <w:sz w:val="24"/>
          <w:szCs w:val="24"/>
          <w:shd w:val="clear" w:color="auto" w:fill="FFFFFF"/>
          <w:lang w:val="hy-AM"/>
        </w:rPr>
        <w:lastRenderedPageBreak/>
        <w:t>Խնդրում ենք գնահատեք</w:t>
      </w:r>
      <w:r w:rsidRPr="00B64D78">
        <w:rPr>
          <w:rFonts w:ascii="Calibri" w:hAnsi="Calibri" w:cs="Calibri"/>
          <w:b/>
          <w:bCs/>
          <w:spacing w:val="2"/>
          <w:sz w:val="24"/>
          <w:szCs w:val="24"/>
          <w:shd w:val="clear" w:color="auto" w:fill="FFFFFF"/>
          <w:lang w:val="hy-AM"/>
        </w:rPr>
        <w:t> </w:t>
      </w:r>
      <w:r w:rsidRPr="00B64D78">
        <w:rPr>
          <w:rFonts w:ascii="GHEA Grapalat" w:hAnsi="GHEA Grapalat" w:cs="Arial"/>
          <w:b/>
          <w:bCs/>
          <w:spacing w:val="2"/>
          <w:sz w:val="24"/>
          <w:szCs w:val="24"/>
          <w:shd w:val="clear" w:color="auto" w:fill="FFFFFF"/>
          <w:lang w:val="hy-AM"/>
        </w:rPr>
        <w:t>ԳՊՀ</w:t>
      </w:r>
      <w:r w:rsidRPr="00B64D78">
        <w:rPr>
          <w:rFonts w:ascii="Calibri" w:hAnsi="Calibri" w:cs="Calibri"/>
          <w:b/>
          <w:bCs/>
          <w:spacing w:val="2"/>
          <w:sz w:val="24"/>
          <w:szCs w:val="24"/>
          <w:shd w:val="clear" w:color="auto" w:fill="FFFFFF"/>
          <w:lang w:val="hy-AM"/>
        </w:rPr>
        <w:t> </w:t>
      </w:r>
      <w:r w:rsidRPr="00B64D78">
        <w:rPr>
          <w:rFonts w:ascii="GHEA Grapalat" w:hAnsi="GHEA Grapalat" w:cs="Arial"/>
          <w:b/>
          <w:bCs/>
          <w:spacing w:val="2"/>
          <w:sz w:val="24"/>
          <w:szCs w:val="24"/>
          <w:shd w:val="clear" w:color="auto" w:fill="FFFFFF"/>
          <w:lang w:val="hy-AM"/>
        </w:rPr>
        <w:t>պրակտիկանտի(ների)</w:t>
      </w:r>
    </w:p>
    <w:p w:rsidR="00FB265D" w:rsidRPr="00B64D78" w:rsidRDefault="00FB265D" w:rsidP="009734D9">
      <w:pPr>
        <w:pStyle w:val="a3"/>
        <w:tabs>
          <w:tab w:val="left" w:pos="284"/>
        </w:tabs>
        <w:spacing w:after="0" w:line="360" w:lineRule="auto"/>
        <w:ind w:left="0" w:right="195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3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1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Մասնագիտական տեսական գիտելիքները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</w:p>
    <w:p w:rsidR="00AA6FC6" w:rsidRPr="00B64D78" w:rsidRDefault="005301E2" w:rsidP="009734D9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  <w:r w:rsidRPr="00B64D78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845820</wp:posOffset>
            </wp:positionH>
            <wp:positionV relativeFrom="paragraph">
              <wp:posOffset>241935</wp:posOffset>
            </wp:positionV>
            <wp:extent cx="4640580" cy="2209800"/>
            <wp:effectExtent l="0" t="0" r="7620" b="0"/>
            <wp:wrapSquare wrapText="bothSides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64D78">
        <w:rPr>
          <w:rFonts w:ascii="GHEA Grapalat" w:hAnsi="GHEA Grapalat"/>
          <w:noProof/>
          <w:sz w:val="24"/>
          <w:szCs w:val="24"/>
          <w:lang w:val="hy-AM" w:eastAsia="ru-RU"/>
        </w:rPr>
        <w:t xml:space="preserve"> </w:t>
      </w:r>
      <w:r w:rsidR="00AA6FC6" w:rsidRPr="00B64D78">
        <w:rPr>
          <w:rFonts w:ascii="GHEA Grapalat" w:hAnsi="GHEA Grapalat"/>
          <w:b/>
          <w:sz w:val="24"/>
          <w:szCs w:val="24"/>
          <w:lang w:val="hy-AM"/>
        </w:rPr>
        <w:t>Գծապատկեր 1</w:t>
      </w:r>
      <w:r w:rsidR="00EC5CEA" w:rsidRPr="00B64D78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:rsidR="00396225" w:rsidRPr="00B64D78" w:rsidRDefault="00396225" w:rsidP="009734D9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</w:p>
    <w:p w:rsidR="00EE0628" w:rsidRPr="00B64D78" w:rsidRDefault="00EE0628" w:rsidP="00C025C7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EE0628" w:rsidRPr="00B64D78" w:rsidRDefault="00EE0628" w:rsidP="00C025C7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EE0628" w:rsidRPr="00B64D78" w:rsidRDefault="00EE0628" w:rsidP="00C025C7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EE0628" w:rsidRPr="00B64D78" w:rsidRDefault="00EE0628" w:rsidP="00C025C7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EE0628" w:rsidRPr="00B64D78" w:rsidRDefault="00EE0628" w:rsidP="00C025C7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E94110" w:rsidRPr="00B64D78" w:rsidRDefault="00E94110" w:rsidP="00B64D78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172E03" w:rsidRPr="00B64D78" w:rsidRDefault="00D060DC" w:rsidP="00D060DC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Հարցվողների  62.9%-ը </w:t>
      </w:r>
      <w:r w:rsidR="00C759EE" w:rsidRPr="00B64D78">
        <w:rPr>
          <w:rFonts w:ascii="GHEA Grapalat" w:hAnsi="GHEA Grapalat" w:cs="Sylfaen"/>
          <w:sz w:val="24"/>
          <w:szCs w:val="24"/>
          <w:lang w:val="hy-AM"/>
        </w:rPr>
        <w:t>ԳՊՀ պրակտիկանտների մասնագիտական տեսական գիտելիքների պաշարը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759EE" w:rsidRPr="00B64D78">
        <w:rPr>
          <w:rFonts w:ascii="GHEA Grapalat" w:hAnsi="GHEA Grapalat" w:cs="Sylfaen"/>
          <w:sz w:val="24"/>
          <w:szCs w:val="24"/>
          <w:lang w:val="hy-AM"/>
        </w:rPr>
        <w:t>գնահատել է</w:t>
      </w:r>
      <w:r w:rsidRPr="00B64D78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B64D78">
        <w:rPr>
          <w:rFonts w:ascii="GHEA Grapalat" w:hAnsi="GHEA Grapalat" w:cs="Sylfaen"/>
          <w:sz w:val="24"/>
          <w:szCs w:val="24"/>
          <w:lang w:val="hy-AM"/>
        </w:rPr>
        <w:t>«</w:t>
      </w:r>
      <w:r w:rsidRPr="00B64D78">
        <w:rPr>
          <w:rFonts w:ascii="GHEA Grapalat" w:hAnsi="GHEA Grapalat"/>
          <w:sz w:val="24"/>
          <w:szCs w:val="24"/>
          <w:lang w:val="hy-AM"/>
        </w:rPr>
        <w:t>գերազանց»</w:t>
      </w:r>
      <w:r w:rsidR="00C759EE" w:rsidRPr="00B64D78">
        <w:rPr>
          <w:rFonts w:ascii="GHEA Grapalat" w:hAnsi="GHEA Grapalat"/>
          <w:sz w:val="24"/>
          <w:szCs w:val="24"/>
          <w:lang w:val="hy-AM"/>
        </w:rPr>
        <w:t xml:space="preserve">, հետևաբար՝ կարծում են, որ </w:t>
      </w:r>
      <w:r w:rsidRPr="00B64D78">
        <w:rPr>
          <w:rFonts w:ascii="GHEA Grapalat" w:hAnsi="GHEA Grapalat"/>
          <w:sz w:val="24"/>
          <w:szCs w:val="24"/>
          <w:lang w:val="hy-AM"/>
        </w:rPr>
        <w:t xml:space="preserve">ԳՊՀ </w:t>
      </w:r>
      <w:r w:rsidR="001F6978" w:rsidRPr="00B64D78">
        <w:rPr>
          <w:rFonts w:ascii="GHEA Grapalat" w:hAnsi="GHEA Grapalat"/>
          <w:sz w:val="24"/>
          <w:szCs w:val="24"/>
          <w:lang w:val="hy-AM"/>
        </w:rPr>
        <w:t xml:space="preserve">ուսանողները </w:t>
      </w:r>
      <w:r w:rsidRPr="00B64D78">
        <w:rPr>
          <w:rFonts w:ascii="GHEA Grapalat" w:hAnsi="GHEA Grapalat"/>
          <w:sz w:val="24"/>
          <w:szCs w:val="24"/>
          <w:lang w:val="hy-AM"/>
        </w:rPr>
        <w:t>հիանալի տիրապետում են իրենց մասնագիտությանը, ունեն անհրաժեշտ գիտելիք, կարողություն, հմտություն։ 33,9</w:t>
      </w:r>
      <w:r w:rsidRPr="00B64D78">
        <w:rPr>
          <w:rFonts w:ascii="GHEA Grapalat" w:hAnsi="GHEA Grapalat" w:cs="Sylfaen"/>
          <w:sz w:val="24"/>
          <w:szCs w:val="24"/>
          <w:lang w:val="hy-AM"/>
        </w:rPr>
        <w:t>%-ը</w:t>
      </w:r>
      <w:r w:rsidR="00C759EE" w:rsidRPr="00B64D78">
        <w:rPr>
          <w:rFonts w:ascii="GHEA Grapalat" w:hAnsi="GHEA Grapalat" w:cs="Sylfaen"/>
          <w:sz w:val="24"/>
          <w:szCs w:val="24"/>
          <w:lang w:val="hy-AM"/>
        </w:rPr>
        <w:t xml:space="preserve">՝ </w:t>
      </w:r>
      <w:r w:rsidRPr="00B64D78">
        <w:rPr>
          <w:rFonts w:ascii="GHEA Grapalat" w:hAnsi="GHEA Grapalat" w:cs="Sylfaen"/>
          <w:sz w:val="24"/>
          <w:szCs w:val="24"/>
          <w:lang w:val="hy-AM"/>
        </w:rPr>
        <w:t>«</w:t>
      </w:r>
      <w:r w:rsidRPr="00B64D78">
        <w:rPr>
          <w:rFonts w:ascii="GHEA Grapalat" w:hAnsi="GHEA Grapalat"/>
          <w:sz w:val="24"/>
          <w:szCs w:val="24"/>
          <w:lang w:val="hy-AM"/>
        </w:rPr>
        <w:t>լավ»</w:t>
      </w:r>
      <w:r w:rsidR="00C759EE" w:rsidRPr="00B64D78">
        <w:rPr>
          <w:rFonts w:ascii="GHEA Grapalat" w:hAnsi="GHEA Grapalat"/>
          <w:sz w:val="24"/>
          <w:szCs w:val="24"/>
          <w:lang w:val="hy-AM"/>
        </w:rPr>
        <w:t>՝</w:t>
      </w:r>
      <w:r w:rsidRPr="00B64D78">
        <w:rPr>
          <w:rFonts w:ascii="GHEA Grapalat" w:hAnsi="GHEA Grapalat"/>
          <w:sz w:val="24"/>
          <w:szCs w:val="24"/>
          <w:lang w:val="hy-AM"/>
        </w:rPr>
        <w:t xml:space="preserve"> ԳՊՀ </w:t>
      </w:r>
      <w:r w:rsidR="001F6978" w:rsidRPr="00B64D78">
        <w:rPr>
          <w:rFonts w:ascii="GHEA Grapalat" w:hAnsi="GHEA Grapalat"/>
          <w:sz w:val="24"/>
          <w:szCs w:val="24"/>
          <w:lang w:val="hy-AM"/>
        </w:rPr>
        <w:t>ուսանողները</w:t>
      </w:r>
      <w:r w:rsidRPr="00B64D78">
        <w:rPr>
          <w:rFonts w:ascii="GHEA Grapalat" w:hAnsi="GHEA Grapalat"/>
          <w:sz w:val="24"/>
          <w:szCs w:val="24"/>
          <w:lang w:val="hy-AM"/>
        </w:rPr>
        <w:t xml:space="preserve"> լավ տիրապետում են իրենց մասնագիտությանը, սակայն որոշակի գործնական հմտությունների ձեռքբերման կարիք ունեն։ </w:t>
      </w:r>
      <w:r w:rsidR="00122A31" w:rsidRPr="00B64D78">
        <w:rPr>
          <w:rFonts w:ascii="GHEA Grapalat" w:hAnsi="GHEA Grapalat"/>
          <w:sz w:val="24"/>
          <w:szCs w:val="24"/>
          <w:lang w:val="hy-AM"/>
        </w:rPr>
        <w:t>3,2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%-ը </w:t>
      </w:r>
      <w:r w:rsidR="005E1B70" w:rsidRPr="00B64D78">
        <w:rPr>
          <w:rFonts w:ascii="GHEA Grapalat" w:hAnsi="GHEA Grapalat" w:cs="Sylfaen"/>
          <w:sz w:val="24"/>
          <w:szCs w:val="24"/>
          <w:lang w:val="hy-AM"/>
        </w:rPr>
        <w:t>/</w:t>
      </w:r>
      <w:r w:rsidR="000B75E7" w:rsidRPr="00B64D78">
        <w:rPr>
          <w:rFonts w:ascii="GHEA Grapalat" w:hAnsi="GHEA Grapalat" w:cs="Sylfaen"/>
          <w:sz w:val="24"/>
          <w:szCs w:val="24"/>
          <w:lang w:val="hy-AM"/>
        </w:rPr>
        <w:t>2 գործատու</w:t>
      </w:r>
      <w:r w:rsidR="005E1B70" w:rsidRPr="00B64D78">
        <w:rPr>
          <w:rFonts w:ascii="GHEA Grapalat" w:hAnsi="GHEA Grapalat" w:cs="Sylfaen"/>
          <w:sz w:val="24"/>
          <w:szCs w:val="24"/>
          <w:lang w:val="hy-AM"/>
        </w:rPr>
        <w:t>/</w:t>
      </w:r>
      <w:r w:rsidR="000B75E7" w:rsidRPr="00B64D7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E1B70" w:rsidRPr="00B64D78">
        <w:rPr>
          <w:rFonts w:ascii="GHEA Grapalat" w:hAnsi="GHEA Grapalat" w:cs="Sylfaen"/>
          <w:sz w:val="24"/>
          <w:szCs w:val="24"/>
          <w:lang w:val="hy-AM"/>
        </w:rPr>
        <w:t>նշել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է «</w:t>
      </w:r>
      <w:r w:rsidRPr="00B64D78">
        <w:rPr>
          <w:rFonts w:ascii="GHEA Grapalat" w:hAnsi="GHEA Grapalat"/>
          <w:sz w:val="24"/>
          <w:szCs w:val="24"/>
          <w:lang w:val="hy-AM"/>
        </w:rPr>
        <w:t>բավարար» պատասխան</w:t>
      </w:r>
      <w:r w:rsidR="005E1B70" w:rsidRPr="00B64D78">
        <w:rPr>
          <w:rFonts w:ascii="GHEA Grapalat" w:hAnsi="GHEA Grapalat"/>
          <w:sz w:val="24"/>
          <w:szCs w:val="24"/>
          <w:lang w:val="hy-AM"/>
        </w:rPr>
        <w:t>։ Բավարար պատասխաններ նշել են</w:t>
      </w:r>
      <w:r w:rsidR="00172E03" w:rsidRPr="00B64D78">
        <w:rPr>
          <w:rFonts w:ascii="GHEA Grapalat" w:hAnsi="GHEA Grapalat" w:cs="Sylfaen"/>
          <w:sz w:val="24"/>
          <w:szCs w:val="24"/>
          <w:lang w:val="hy-AM"/>
        </w:rPr>
        <w:t xml:space="preserve"> Սևան</w:t>
      </w:r>
      <w:r w:rsidR="005E1B70" w:rsidRPr="00B64D78">
        <w:rPr>
          <w:rFonts w:ascii="GHEA Grapalat" w:hAnsi="GHEA Grapalat" w:cs="Sylfaen"/>
          <w:sz w:val="24"/>
          <w:szCs w:val="24"/>
          <w:lang w:val="hy-AM"/>
        </w:rPr>
        <w:t xml:space="preserve">ի թիվ </w:t>
      </w:r>
      <w:r w:rsidR="00122A31" w:rsidRPr="00B64D78">
        <w:rPr>
          <w:rFonts w:ascii="GHEA Grapalat" w:hAnsi="GHEA Grapalat" w:cs="Sylfaen"/>
          <w:sz w:val="24"/>
          <w:szCs w:val="24"/>
          <w:lang w:val="hy-AM"/>
        </w:rPr>
        <w:t>1 միջ</w:t>
      </w:r>
      <w:r w:rsidR="00172E03" w:rsidRPr="00B64D78">
        <w:rPr>
          <w:rFonts w:ascii="GHEA Grapalat" w:hAnsi="GHEA Grapalat" w:cs="Sylfaen"/>
          <w:sz w:val="24"/>
          <w:szCs w:val="24"/>
          <w:lang w:val="hy-AM"/>
        </w:rPr>
        <w:t>ն</w:t>
      </w:r>
      <w:r w:rsidR="005E1B70"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="00172E03" w:rsidRPr="00B64D78">
        <w:rPr>
          <w:rFonts w:ascii="GHEA Grapalat" w:hAnsi="GHEA Grapalat" w:cs="Sylfaen"/>
          <w:sz w:val="24"/>
          <w:szCs w:val="24"/>
          <w:lang w:val="hy-AM"/>
        </w:rPr>
        <w:t xml:space="preserve"> դպրոց</w:t>
      </w:r>
      <w:r w:rsidR="005E1B70" w:rsidRPr="00B64D78">
        <w:rPr>
          <w:rFonts w:ascii="GHEA Grapalat" w:hAnsi="GHEA Grapalat" w:cs="Sylfaen"/>
          <w:sz w:val="24"/>
          <w:szCs w:val="24"/>
          <w:lang w:val="hy-AM"/>
        </w:rPr>
        <w:t xml:space="preserve">ը </w:t>
      </w:r>
      <w:r w:rsidR="000B75E7" w:rsidRPr="00B64D78">
        <w:rPr>
          <w:rFonts w:ascii="GHEA Grapalat" w:hAnsi="GHEA Grapalat" w:cs="Sylfaen"/>
          <w:sz w:val="24"/>
          <w:szCs w:val="24"/>
          <w:lang w:val="hy-AM"/>
        </w:rPr>
        <w:t xml:space="preserve">և </w:t>
      </w:r>
      <w:r w:rsidR="00172E03" w:rsidRPr="00B64D78">
        <w:rPr>
          <w:rFonts w:ascii="GHEA Grapalat" w:hAnsi="GHEA Grapalat" w:cs="Sylfaen"/>
          <w:sz w:val="24"/>
          <w:szCs w:val="24"/>
          <w:lang w:val="hy-AM"/>
        </w:rPr>
        <w:t xml:space="preserve">ՀՀ ՊՆ ՖԲՎ </w:t>
      </w:r>
      <w:r w:rsidR="005E1B70" w:rsidRPr="00B64D78">
        <w:rPr>
          <w:rFonts w:ascii="GHEA Grapalat" w:hAnsi="GHEA Grapalat" w:cs="Sylfaen"/>
          <w:sz w:val="24"/>
          <w:szCs w:val="24"/>
          <w:lang w:val="hy-AM"/>
        </w:rPr>
        <w:t>վարչությ</w:t>
      </w:r>
      <w:r w:rsidR="00556154">
        <w:rPr>
          <w:rFonts w:ascii="GHEA Grapalat" w:hAnsi="GHEA Grapalat" w:cs="Sylfaen"/>
          <w:sz w:val="24"/>
          <w:szCs w:val="24"/>
          <w:lang w:val="hy-AM"/>
        </w:rPr>
        <w:t>ունը</w:t>
      </w:r>
      <w:r w:rsidR="00A76D3A" w:rsidRPr="00B64D78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EF16BB" w:rsidRPr="00B64D78" w:rsidRDefault="00E94110" w:rsidP="00E94110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B64D78">
        <w:rPr>
          <w:rFonts w:ascii="GHEA Grapalat" w:hAnsi="GHEA Grapalat"/>
          <w:sz w:val="24"/>
          <w:szCs w:val="24"/>
          <w:lang w:val="hy-AM"/>
        </w:rPr>
        <w:t>Հարցին ի պատասխան</w:t>
      </w:r>
      <w:r w:rsidR="00D060DC" w:rsidRPr="00B64D78">
        <w:rPr>
          <w:rFonts w:ascii="GHEA Grapalat" w:hAnsi="GHEA Grapalat"/>
          <w:sz w:val="24"/>
          <w:szCs w:val="24"/>
          <w:lang w:val="hy-AM"/>
        </w:rPr>
        <w:t xml:space="preserve"> «անբավարար» պատասխան չի գրանցվել։</w:t>
      </w:r>
    </w:p>
    <w:p w:rsidR="00EF16BB" w:rsidRPr="00B64D78" w:rsidRDefault="00EF16BB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EE0628" w:rsidRPr="00B64D78" w:rsidRDefault="00FB265D" w:rsidP="00C025C7">
      <w:pPr>
        <w:spacing w:after="0" w:line="360" w:lineRule="auto"/>
        <w:jc w:val="both"/>
        <w:rPr>
          <w:rFonts w:ascii="GHEA Grapalat" w:hAnsi="GHEA Grapalat" w:cs="Cambria Math"/>
          <w:b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3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2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Մասնագիտական գործնական հմտությունները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  <w:r w:rsidRPr="00B64D78">
        <w:rPr>
          <w:rFonts w:ascii="GHEA Grapalat" w:hAnsi="GHEA Grapalat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 xml:space="preserve"> </w:t>
      </w:r>
    </w:p>
    <w:p w:rsidR="00FB265D" w:rsidRPr="00B64D78" w:rsidRDefault="00FB265D" w:rsidP="00FB265D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  <w:r w:rsidRPr="00B64D78">
        <w:rPr>
          <w:rFonts w:ascii="GHEA Grapalat" w:hAnsi="GHEA Grapalat"/>
          <w:b/>
          <w:sz w:val="24"/>
          <w:szCs w:val="24"/>
          <w:lang w:val="hy-AM"/>
        </w:rPr>
        <w:t>Գծապատկեր 2</w:t>
      </w:r>
      <w:r w:rsidRPr="00B64D78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:rsidR="00FB265D" w:rsidRPr="00B64D78" w:rsidRDefault="000E3972" w:rsidP="00C025C7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page">
              <wp:posOffset>1744980</wp:posOffset>
            </wp:positionH>
            <wp:positionV relativeFrom="paragraph">
              <wp:posOffset>3810</wp:posOffset>
            </wp:positionV>
            <wp:extent cx="4495800" cy="2575560"/>
            <wp:effectExtent l="0" t="0" r="0" b="15240"/>
            <wp:wrapSquare wrapText="bothSides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B75E7" w:rsidRPr="00B64D78" w:rsidRDefault="000B75E7" w:rsidP="00C025C7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0B75E7" w:rsidRPr="00B64D78" w:rsidRDefault="00EF16BB" w:rsidP="000B75E7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eastAsia="MS Mincho" w:hAnsi="GHEA Grapalat" w:cs="Courier New"/>
          <w:sz w:val="24"/>
          <w:szCs w:val="24"/>
          <w:lang w:val="hy-AM"/>
        </w:rPr>
        <w:lastRenderedPageBreak/>
        <w:t>Հ</w:t>
      </w:r>
      <w:r w:rsidR="000B75E7" w:rsidRPr="00B64D78">
        <w:rPr>
          <w:rFonts w:ascii="GHEA Grapalat" w:eastAsia="MS Mincho" w:hAnsi="GHEA Grapalat" w:cs="Courier New"/>
          <w:sz w:val="24"/>
          <w:szCs w:val="24"/>
          <w:lang w:val="hy-AM"/>
        </w:rPr>
        <w:t xml:space="preserve">արցվողների </w:t>
      </w:r>
      <w:r w:rsidR="00D426BF" w:rsidRPr="00B64D78">
        <w:rPr>
          <w:rFonts w:ascii="GHEA Grapalat" w:hAnsi="GHEA Grapalat" w:cs="Sylfaen"/>
          <w:sz w:val="24"/>
          <w:szCs w:val="24"/>
          <w:lang w:val="hy-AM"/>
        </w:rPr>
        <w:t>43.5</w:t>
      </w:r>
      <w:r w:rsidR="000B75E7" w:rsidRPr="00B64D78">
        <w:rPr>
          <w:rFonts w:ascii="GHEA Grapalat" w:hAnsi="GHEA Grapalat" w:cs="Sylfaen"/>
          <w:sz w:val="24"/>
          <w:szCs w:val="24"/>
          <w:lang w:val="hy-AM"/>
        </w:rPr>
        <w:t>%-ը</w:t>
      </w:r>
      <w:r w:rsidR="00D426BF" w:rsidRPr="00B64D78">
        <w:rPr>
          <w:rFonts w:ascii="GHEA Grapalat" w:hAnsi="GHEA Grapalat" w:cs="Sylfaen"/>
          <w:sz w:val="24"/>
          <w:szCs w:val="24"/>
          <w:lang w:val="hy-AM"/>
        </w:rPr>
        <w:t xml:space="preserve"> ԳՊՀ պրակտիկանտների</w:t>
      </w:r>
      <w:r w:rsidR="000B75E7" w:rsidRPr="00B64D7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426BF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մասնագիտական գործնական հմտությունները</w:t>
      </w:r>
      <w:r w:rsidR="00D426BF" w:rsidRPr="00B64D78">
        <w:rPr>
          <w:rFonts w:ascii="GHEA Grapalat" w:hAnsi="GHEA Grapalat" w:cs="Sylfaen"/>
          <w:sz w:val="24"/>
          <w:szCs w:val="24"/>
          <w:lang w:val="hy-AM"/>
        </w:rPr>
        <w:t xml:space="preserve"> գնահատել է</w:t>
      </w:r>
      <w:r w:rsidR="000B75E7" w:rsidRPr="00B64D78">
        <w:rPr>
          <w:rFonts w:ascii="GHEA Grapalat" w:hAnsi="GHEA Grapalat" w:cs="Sylfaen"/>
          <w:sz w:val="24"/>
          <w:szCs w:val="24"/>
          <w:lang w:val="hy-AM"/>
        </w:rPr>
        <w:t xml:space="preserve"> «</w:t>
      </w:r>
      <w:r w:rsidR="00D426BF" w:rsidRPr="00B64D78">
        <w:rPr>
          <w:rFonts w:ascii="GHEA Grapalat" w:hAnsi="GHEA Grapalat" w:cs="Sylfaen"/>
          <w:sz w:val="24"/>
          <w:szCs w:val="24"/>
          <w:lang w:val="hy-AM"/>
        </w:rPr>
        <w:t>գերազանց</w:t>
      </w:r>
      <w:r w:rsidR="000B75E7" w:rsidRPr="00B64D78">
        <w:rPr>
          <w:rFonts w:ascii="GHEA Grapalat" w:hAnsi="GHEA Grapalat" w:cs="Sylfaen"/>
          <w:sz w:val="24"/>
          <w:szCs w:val="24"/>
          <w:lang w:val="hy-AM"/>
        </w:rPr>
        <w:t xml:space="preserve">», իսկ </w:t>
      </w:r>
      <w:r w:rsidR="00D426BF" w:rsidRPr="00B64D78">
        <w:rPr>
          <w:rFonts w:ascii="GHEA Grapalat" w:eastAsia="MS Mincho" w:hAnsi="GHEA Grapalat" w:cs="Courier New"/>
          <w:sz w:val="24"/>
          <w:szCs w:val="24"/>
          <w:lang w:val="hy-AM"/>
        </w:rPr>
        <w:t>56.5</w:t>
      </w:r>
      <w:r w:rsidR="000B75E7" w:rsidRPr="00B64D78">
        <w:rPr>
          <w:rFonts w:ascii="GHEA Grapalat" w:hAnsi="GHEA Grapalat" w:cs="Sylfaen"/>
          <w:sz w:val="24"/>
          <w:szCs w:val="24"/>
          <w:lang w:val="hy-AM"/>
        </w:rPr>
        <w:t>%-ը՝ «</w:t>
      </w:r>
      <w:r w:rsidR="00D426BF" w:rsidRPr="00B64D78">
        <w:rPr>
          <w:rFonts w:ascii="GHEA Grapalat" w:hAnsi="GHEA Grapalat" w:cs="Sylfaen"/>
          <w:sz w:val="24"/>
          <w:szCs w:val="24"/>
          <w:lang w:val="hy-AM"/>
        </w:rPr>
        <w:t>լավ</w:t>
      </w:r>
      <w:r w:rsidR="000B75E7" w:rsidRPr="00B64D78">
        <w:rPr>
          <w:rFonts w:ascii="GHEA Grapalat" w:hAnsi="GHEA Grapalat" w:cs="Sylfaen"/>
          <w:sz w:val="24"/>
          <w:szCs w:val="24"/>
          <w:lang w:val="hy-AM"/>
        </w:rPr>
        <w:t>»։ Բավարար և անբավարար պատասխաններ չեն գրանցվել։</w:t>
      </w:r>
      <w:r w:rsidR="00FB0DE2" w:rsidRPr="00B64D78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EF16BB" w:rsidRPr="00B64D78" w:rsidRDefault="00EF16BB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10"/>
          <w:szCs w:val="24"/>
          <w:shd w:val="clear" w:color="auto" w:fill="FFFFFF"/>
          <w:lang w:val="hy-AM"/>
        </w:rPr>
      </w:pPr>
    </w:p>
    <w:p w:rsidR="00EE0628" w:rsidRPr="00B64D78" w:rsidRDefault="00FB265D" w:rsidP="00C025C7">
      <w:pPr>
        <w:spacing w:after="0" w:line="360" w:lineRule="auto"/>
        <w:jc w:val="both"/>
        <w:rPr>
          <w:rFonts w:ascii="GHEA Grapalat" w:hAnsi="GHEA Grapalat" w:cs="Cambria Math"/>
          <w:b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3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3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Համակարգչային հմտությունները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</w:p>
    <w:p w:rsidR="00FB265D" w:rsidRPr="00B64D78" w:rsidRDefault="00FB265D" w:rsidP="00FB265D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  <w:r w:rsidRPr="00B64D78">
        <w:rPr>
          <w:rFonts w:ascii="GHEA Grapalat" w:hAnsi="GHEA Grapalat"/>
          <w:b/>
          <w:sz w:val="24"/>
          <w:szCs w:val="24"/>
          <w:lang w:val="hy-AM"/>
        </w:rPr>
        <w:t>Գծապատկեր 3</w:t>
      </w:r>
      <w:r w:rsidRPr="00B64D78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:rsidR="00FB265D" w:rsidRPr="00B64D78" w:rsidRDefault="00810758" w:rsidP="00C025C7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noProof/>
          <w:color w:val="70AD47" w:themeColor="accent6"/>
          <w:sz w:val="24"/>
          <w:szCs w:val="24"/>
          <w:lang w:eastAsia="ru-RU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10160</wp:posOffset>
            </wp:positionV>
            <wp:extent cx="4572000" cy="2743200"/>
            <wp:effectExtent l="0" t="0" r="0" b="0"/>
            <wp:wrapSquare wrapText="bothSides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FB265D" w:rsidRPr="00B64D78" w:rsidRDefault="00FB265D" w:rsidP="00C025C7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B6C01" w:rsidRPr="00B64D78" w:rsidRDefault="00FB6C01" w:rsidP="00C025C7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B6C01" w:rsidRPr="00B64D78" w:rsidRDefault="00FB6C01" w:rsidP="00C025C7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B6C01" w:rsidRPr="00B64D78" w:rsidRDefault="00FB6C01" w:rsidP="00C025C7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B6C01" w:rsidRPr="00B64D78" w:rsidRDefault="00FB6C01" w:rsidP="00C025C7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B6C01" w:rsidRPr="00B64D78" w:rsidRDefault="00FB6C01" w:rsidP="00C025C7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276A38" w:rsidRPr="00B64D78" w:rsidRDefault="00276A38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810758" w:rsidRPr="00B64D78" w:rsidRDefault="00810758" w:rsidP="00276A38">
      <w:pPr>
        <w:spacing w:after="0" w:line="360" w:lineRule="auto"/>
        <w:ind w:firstLine="708"/>
        <w:jc w:val="both"/>
        <w:rPr>
          <w:rFonts w:ascii="GHEA Grapalat" w:eastAsia="MS Mincho" w:hAnsi="GHEA Grapalat" w:cs="Courier New"/>
          <w:sz w:val="24"/>
          <w:szCs w:val="24"/>
          <w:lang w:val="hy-AM"/>
        </w:rPr>
      </w:pPr>
    </w:p>
    <w:p w:rsidR="00810758" w:rsidRPr="00B64D78" w:rsidRDefault="00810758" w:rsidP="00276A38">
      <w:pPr>
        <w:spacing w:after="0" w:line="360" w:lineRule="auto"/>
        <w:ind w:firstLine="708"/>
        <w:jc w:val="both"/>
        <w:rPr>
          <w:rFonts w:ascii="GHEA Grapalat" w:eastAsia="MS Mincho" w:hAnsi="GHEA Grapalat" w:cs="Courier New"/>
          <w:sz w:val="14"/>
          <w:szCs w:val="24"/>
          <w:lang w:val="hy-AM"/>
        </w:rPr>
      </w:pPr>
    </w:p>
    <w:p w:rsidR="00D61EE7" w:rsidRPr="00B64D78" w:rsidRDefault="00A25B38" w:rsidP="00B64D78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eastAsia="MS Mincho" w:hAnsi="GHEA Grapalat" w:cs="Courier New"/>
          <w:sz w:val="24"/>
          <w:szCs w:val="24"/>
          <w:lang w:val="hy-AM"/>
        </w:rPr>
        <w:t>Հ</w:t>
      </w:r>
      <w:r w:rsidR="00276A38" w:rsidRPr="00B64D78">
        <w:rPr>
          <w:rFonts w:ascii="GHEA Grapalat" w:eastAsia="MS Mincho" w:hAnsi="GHEA Grapalat" w:cs="Courier New"/>
          <w:sz w:val="24"/>
          <w:szCs w:val="24"/>
          <w:lang w:val="hy-AM"/>
        </w:rPr>
        <w:t>արցվողների</w:t>
      </w:r>
      <w:r w:rsidRPr="00B64D78">
        <w:rPr>
          <w:rFonts w:ascii="GHEA Grapalat" w:eastAsia="MS Mincho" w:hAnsi="GHEA Grapalat" w:cs="Courier New"/>
          <w:sz w:val="24"/>
          <w:szCs w:val="24"/>
          <w:lang w:val="hy-AM"/>
        </w:rPr>
        <w:t xml:space="preserve"> 69.4</w:t>
      </w:r>
      <w:r w:rsidR="00276A38" w:rsidRPr="00B64D78">
        <w:rPr>
          <w:rFonts w:ascii="GHEA Grapalat" w:hAnsi="GHEA Grapalat" w:cs="Sylfaen"/>
          <w:sz w:val="24"/>
          <w:szCs w:val="24"/>
          <w:lang w:val="hy-AM"/>
        </w:rPr>
        <w:t xml:space="preserve">%-ը </w:t>
      </w:r>
      <w:r w:rsidRPr="00B64D78">
        <w:rPr>
          <w:rFonts w:ascii="GHEA Grapalat" w:hAnsi="GHEA Grapalat" w:cs="Sylfaen"/>
          <w:sz w:val="24"/>
          <w:szCs w:val="24"/>
          <w:lang w:val="hy-AM"/>
        </w:rPr>
        <w:t>պրակտիկանտների համակարգչային հմտություններ</w:t>
      </w:r>
      <w:r w:rsidR="00D61EE7" w:rsidRPr="00B64D78">
        <w:rPr>
          <w:rFonts w:ascii="GHEA Grapalat" w:hAnsi="GHEA Grapalat" w:cs="Sylfaen"/>
          <w:sz w:val="24"/>
          <w:szCs w:val="24"/>
          <w:lang w:val="hy-AM"/>
        </w:rPr>
        <w:t>ի իմացության աստիճանը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գնահատել է</w:t>
      </w:r>
      <w:r w:rsidR="00276A38" w:rsidRPr="00B64D78">
        <w:rPr>
          <w:rFonts w:ascii="GHEA Grapalat" w:hAnsi="GHEA Grapalat" w:cs="Sylfaen"/>
          <w:sz w:val="24"/>
          <w:szCs w:val="24"/>
          <w:lang w:val="hy-AM"/>
        </w:rPr>
        <w:t xml:space="preserve"> «</w:t>
      </w:r>
      <w:r w:rsidR="00D40804" w:rsidRPr="00B64D78">
        <w:rPr>
          <w:rFonts w:ascii="GHEA Grapalat" w:hAnsi="GHEA Grapalat" w:cs="Sylfaen"/>
          <w:sz w:val="24"/>
          <w:szCs w:val="24"/>
          <w:lang w:val="hy-AM"/>
        </w:rPr>
        <w:t>գերազանց</w:t>
      </w:r>
      <w:r w:rsidR="00276A38" w:rsidRPr="00B64D78">
        <w:rPr>
          <w:rFonts w:ascii="GHEA Grapalat" w:hAnsi="GHEA Grapalat" w:cs="Sylfaen"/>
          <w:sz w:val="24"/>
          <w:szCs w:val="24"/>
          <w:lang w:val="hy-AM"/>
        </w:rPr>
        <w:t xml:space="preserve">», իսկ 29.0%-ը՝ «լավ»։  </w:t>
      </w:r>
      <w:r w:rsidRPr="00B64D78">
        <w:rPr>
          <w:rFonts w:ascii="GHEA Grapalat" w:hAnsi="GHEA Grapalat" w:cs="Sylfaen"/>
          <w:sz w:val="24"/>
          <w:szCs w:val="24"/>
          <w:lang w:val="hy-AM"/>
        </w:rPr>
        <w:t>«</w:t>
      </w:r>
      <w:r w:rsidR="00276A38" w:rsidRPr="00B64D78">
        <w:rPr>
          <w:rFonts w:ascii="GHEA Grapalat" w:hAnsi="GHEA Grapalat" w:cs="Sylfaen"/>
          <w:sz w:val="24"/>
          <w:szCs w:val="24"/>
          <w:lang w:val="hy-AM"/>
        </w:rPr>
        <w:t>Բավարար</w:t>
      </w:r>
      <w:r w:rsidRPr="00B64D78">
        <w:rPr>
          <w:rFonts w:ascii="GHEA Grapalat" w:hAnsi="GHEA Grapalat" w:cs="Sylfaen"/>
          <w:sz w:val="24"/>
          <w:szCs w:val="24"/>
          <w:lang w:val="hy-AM"/>
        </w:rPr>
        <w:t>»</w:t>
      </w:r>
      <w:r w:rsidR="00810758" w:rsidRPr="00B64D78">
        <w:rPr>
          <w:rFonts w:ascii="GHEA Grapalat" w:hAnsi="GHEA Grapalat" w:cs="Sylfaen"/>
          <w:sz w:val="24"/>
          <w:szCs w:val="24"/>
          <w:lang w:val="hy-AM"/>
        </w:rPr>
        <w:t>՝ 1,6%-ը։ «Բավարար» գ</w:t>
      </w:r>
      <w:r w:rsidRPr="00B64D78">
        <w:rPr>
          <w:rFonts w:ascii="GHEA Grapalat" w:hAnsi="GHEA Grapalat" w:cs="Sylfaen"/>
          <w:sz w:val="24"/>
          <w:szCs w:val="24"/>
          <w:lang w:val="hy-AM"/>
        </w:rPr>
        <w:t>նահատական</w:t>
      </w:r>
      <w:r w:rsidR="00276A38" w:rsidRPr="00B64D7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64D78">
        <w:rPr>
          <w:rFonts w:ascii="GHEA Grapalat" w:hAnsi="GHEA Grapalat" w:cs="Sylfaen"/>
          <w:sz w:val="24"/>
          <w:szCs w:val="24"/>
          <w:lang w:val="hy-AM"/>
        </w:rPr>
        <w:t>նշվել է</w:t>
      </w:r>
      <w:r w:rsidR="00276A38" w:rsidRPr="00B64D78">
        <w:rPr>
          <w:rFonts w:ascii="GHEA Grapalat" w:hAnsi="GHEA Grapalat" w:cs="Sylfaen"/>
          <w:sz w:val="24"/>
          <w:szCs w:val="24"/>
          <w:lang w:val="hy-AM"/>
        </w:rPr>
        <w:t xml:space="preserve"> ՀՀ Գեղարքունիքի մարզի Գավառի Ա</w:t>
      </w:r>
      <w:r w:rsidR="00276A38"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="00276A38" w:rsidRPr="00B64D78">
        <w:rPr>
          <w:rFonts w:ascii="GHEA Grapalat" w:hAnsi="GHEA Grapalat" w:cs="Sylfaen"/>
          <w:sz w:val="24"/>
          <w:szCs w:val="24"/>
          <w:lang w:val="hy-AM"/>
        </w:rPr>
        <w:t xml:space="preserve"> Իսակյանի անվան թիվ 4 հիմն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="00276A38" w:rsidRPr="00B64D78">
        <w:rPr>
          <w:rFonts w:ascii="GHEA Grapalat" w:hAnsi="GHEA Grapalat" w:cs="Sylfaen"/>
          <w:sz w:val="24"/>
          <w:szCs w:val="24"/>
          <w:lang w:val="hy-AM"/>
        </w:rPr>
        <w:t xml:space="preserve"> դպրոցի կողմից</w:t>
      </w:r>
      <w:r w:rsidRPr="00B64D78">
        <w:rPr>
          <w:rFonts w:ascii="GHEA Grapalat" w:hAnsi="GHEA Grapalat" w:cs="Sylfaen"/>
          <w:sz w:val="24"/>
          <w:szCs w:val="24"/>
          <w:lang w:val="hy-AM"/>
        </w:rPr>
        <w:t>։</w:t>
      </w:r>
      <w:r w:rsidR="00276A38" w:rsidRPr="00B64D78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Pr="00B64D78">
        <w:rPr>
          <w:rFonts w:ascii="GHEA Grapalat" w:hAnsi="GHEA Grapalat" w:cs="Sylfaen"/>
          <w:sz w:val="24"/>
          <w:szCs w:val="24"/>
          <w:lang w:val="hy-AM"/>
        </w:rPr>
        <w:t>«Անբավարար» պատասխան չի նշվել։</w:t>
      </w:r>
    </w:p>
    <w:p w:rsidR="00D61EE7" w:rsidRPr="00B64D78" w:rsidRDefault="00D61EE7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14"/>
          <w:szCs w:val="24"/>
          <w:shd w:val="clear" w:color="auto" w:fill="FFFFFF"/>
          <w:lang w:val="hy-AM"/>
        </w:rPr>
      </w:pPr>
    </w:p>
    <w:p w:rsidR="00FB265D" w:rsidRPr="00B64D78" w:rsidRDefault="00FB265D" w:rsidP="00C025C7">
      <w:pPr>
        <w:spacing w:after="0" w:line="360" w:lineRule="auto"/>
        <w:jc w:val="both"/>
        <w:rPr>
          <w:rFonts w:ascii="GHEA Grapalat" w:hAnsi="GHEA Grapalat" w:cs="Cambria Math"/>
          <w:b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3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4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Օտար լեզուների իմացությունը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</w:p>
    <w:p w:rsidR="00FB265D" w:rsidRPr="00B64D78" w:rsidRDefault="00B64D78" w:rsidP="00FB265D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998220</wp:posOffset>
            </wp:positionH>
            <wp:positionV relativeFrom="paragraph">
              <wp:posOffset>273685</wp:posOffset>
            </wp:positionV>
            <wp:extent cx="4937760" cy="2552700"/>
            <wp:effectExtent l="0" t="0" r="15240" b="0"/>
            <wp:wrapSquare wrapText="bothSides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265D" w:rsidRPr="00B64D78">
        <w:rPr>
          <w:rFonts w:ascii="GHEA Grapalat" w:hAnsi="GHEA Grapalat"/>
          <w:b/>
          <w:sz w:val="24"/>
          <w:szCs w:val="24"/>
          <w:lang w:val="hy-AM"/>
        </w:rPr>
        <w:t>Գծապատկեր 4</w:t>
      </w:r>
      <w:r w:rsidR="00FB265D" w:rsidRPr="00B64D78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:rsidR="00FB265D" w:rsidRPr="00B64D78" w:rsidRDefault="00FB265D" w:rsidP="00FB265D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</w:p>
    <w:p w:rsidR="008E05DB" w:rsidRPr="00B64D78" w:rsidRDefault="008E05DB" w:rsidP="00FB265D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</w:p>
    <w:p w:rsidR="00D61EE7" w:rsidRPr="00B64D78" w:rsidRDefault="00D61EE7" w:rsidP="008E05DB">
      <w:pPr>
        <w:spacing w:after="0" w:line="360" w:lineRule="auto"/>
        <w:ind w:firstLine="708"/>
        <w:jc w:val="both"/>
        <w:rPr>
          <w:rFonts w:ascii="GHEA Grapalat" w:eastAsia="MS Mincho" w:hAnsi="GHEA Grapalat" w:cs="Courier New"/>
          <w:sz w:val="24"/>
          <w:szCs w:val="24"/>
          <w:lang w:val="hy-AM"/>
        </w:rPr>
      </w:pPr>
    </w:p>
    <w:p w:rsidR="00D61EE7" w:rsidRPr="00B64D78" w:rsidRDefault="00D61EE7" w:rsidP="008E05DB">
      <w:pPr>
        <w:spacing w:after="0" w:line="360" w:lineRule="auto"/>
        <w:ind w:firstLine="708"/>
        <w:jc w:val="both"/>
        <w:rPr>
          <w:rFonts w:ascii="GHEA Grapalat" w:eastAsia="MS Mincho" w:hAnsi="GHEA Grapalat" w:cs="Courier New"/>
          <w:sz w:val="24"/>
          <w:szCs w:val="24"/>
          <w:lang w:val="hy-AM"/>
        </w:rPr>
      </w:pPr>
    </w:p>
    <w:p w:rsidR="00D61EE7" w:rsidRPr="00B64D78" w:rsidRDefault="00D61EE7" w:rsidP="008E05DB">
      <w:pPr>
        <w:spacing w:after="0" w:line="360" w:lineRule="auto"/>
        <w:ind w:firstLine="708"/>
        <w:jc w:val="both"/>
        <w:rPr>
          <w:rFonts w:ascii="GHEA Grapalat" w:eastAsia="MS Mincho" w:hAnsi="GHEA Grapalat" w:cs="Courier New"/>
          <w:sz w:val="24"/>
          <w:szCs w:val="24"/>
          <w:lang w:val="hy-AM"/>
        </w:rPr>
      </w:pPr>
    </w:p>
    <w:p w:rsidR="00D61EE7" w:rsidRPr="00B64D78" w:rsidRDefault="00D61EE7" w:rsidP="008E05DB">
      <w:pPr>
        <w:spacing w:after="0" w:line="360" w:lineRule="auto"/>
        <w:ind w:firstLine="708"/>
        <w:jc w:val="both"/>
        <w:rPr>
          <w:rFonts w:ascii="GHEA Grapalat" w:eastAsia="MS Mincho" w:hAnsi="GHEA Grapalat" w:cs="Courier New"/>
          <w:sz w:val="24"/>
          <w:szCs w:val="24"/>
          <w:lang w:val="hy-AM"/>
        </w:rPr>
      </w:pPr>
    </w:p>
    <w:p w:rsidR="00D61EE7" w:rsidRPr="00B64D78" w:rsidRDefault="00D61EE7" w:rsidP="008E05DB">
      <w:pPr>
        <w:spacing w:after="0" w:line="360" w:lineRule="auto"/>
        <w:ind w:firstLine="708"/>
        <w:jc w:val="both"/>
        <w:rPr>
          <w:rFonts w:ascii="GHEA Grapalat" w:eastAsia="MS Mincho" w:hAnsi="GHEA Grapalat" w:cs="Courier New"/>
          <w:sz w:val="24"/>
          <w:szCs w:val="24"/>
          <w:lang w:val="hy-AM"/>
        </w:rPr>
      </w:pPr>
    </w:p>
    <w:p w:rsidR="00810758" w:rsidRPr="00B64D78" w:rsidRDefault="008E05DB" w:rsidP="008E05DB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eastAsia="MS Mincho" w:hAnsi="GHEA Grapalat" w:cs="Courier New"/>
          <w:sz w:val="24"/>
          <w:szCs w:val="24"/>
          <w:lang w:val="hy-AM"/>
        </w:rPr>
        <w:lastRenderedPageBreak/>
        <w:t>Հարցվողների 56.5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%-ը </w:t>
      </w:r>
      <w:r w:rsidR="00D61EE7" w:rsidRPr="00B64D78">
        <w:rPr>
          <w:rFonts w:ascii="GHEA Grapalat" w:hAnsi="GHEA Grapalat" w:cs="Sylfaen"/>
          <w:sz w:val="24"/>
          <w:szCs w:val="24"/>
          <w:lang w:val="hy-AM"/>
        </w:rPr>
        <w:t>ԳՊՀ պրակտիկանտների օտար լեզուների իմացության աստիճանը գնահատել է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«գերազանց</w:t>
      </w:r>
      <w:r w:rsidR="00D61EE7" w:rsidRPr="00B64D78">
        <w:rPr>
          <w:rFonts w:ascii="GHEA Grapalat" w:hAnsi="GHEA Grapalat" w:cs="Sylfaen"/>
          <w:sz w:val="24"/>
          <w:szCs w:val="24"/>
          <w:lang w:val="hy-AM"/>
        </w:rPr>
        <w:t>»,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35.5%-ը՝ «լավ», 8,1%-ը</w:t>
      </w:r>
      <w:r w:rsidR="00D61EE7" w:rsidRPr="00B64D78">
        <w:rPr>
          <w:rFonts w:ascii="GHEA Grapalat" w:hAnsi="GHEA Grapalat" w:cs="Sylfaen"/>
          <w:sz w:val="24"/>
          <w:szCs w:val="24"/>
          <w:lang w:val="hy-AM"/>
        </w:rPr>
        <w:t xml:space="preserve">՝ 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«բավարար»։ </w:t>
      </w:r>
      <w:r w:rsidR="00D61EE7" w:rsidRPr="00B64D78">
        <w:rPr>
          <w:rFonts w:ascii="GHEA Grapalat" w:hAnsi="GHEA Grapalat" w:cs="Sylfaen"/>
          <w:sz w:val="24"/>
          <w:szCs w:val="24"/>
          <w:lang w:val="hy-AM"/>
        </w:rPr>
        <w:t>«</w:t>
      </w:r>
      <w:r w:rsidR="00DC644F" w:rsidRPr="00B64D78">
        <w:rPr>
          <w:rFonts w:ascii="GHEA Grapalat" w:hAnsi="GHEA Grapalat" w:cs="Sylfaen"/>
          <w:sz w:val="24"/>
          <w:szCs w:val="24"/>
          <w:lang w:val="hy-AM"/>
        </w:rPr>
        <w:t>Բավարար</w:t>
      </w:r>
      <w:r w:rsidR="00D61EE7" w:rsidRPr="00B64D78">
        <w:rPr>
          <w:rFonts w:ascii="GHEA Grapalat" w:hAnsi="GHEA Grapalat" w:cs="Sylfaen"/>
          <w:sz w:val="24"/>
          <w:szCs w:val="24"/>
          <w:lang w:val="hy-AM"/>
        </w:rPr>
        <w:t>»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61EE7" w:rsidRPr="00B64D78">
        <w:rPr>
          <w:rFonts w:ascii="GHEA Grapalat" w:hAnsi="GHEA Grapalat" w:cs="Sylfaen"/>
          <w:sz w:val="24"/>
          <w:szCs w:val="24"/>
          <w:lang w:val="hy-AM"/>
        </w:rPr>
        <w:t>գնահատական նշել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10758" w:rsidRPr="00B64D78">
        <w:rPr>
          <w:rFonts w:ascii="GHEA Grapalat" w:hAnsi="GHEA Grapalat" w:cs="Sylfaen"/>
          <w:sz w:val="24"/>
          <w:szCs w:val="24"/>
          <w:lang w:val="hy-AM"/>
        </w:rPr>
        <w:t>են.</w:t>
      </w:r>
    </w:p>
    <w:p w:rsidR="00810758" w:rsidRPr="00B64D78" w:rsidRDefault="00DC644F" w:rsidP="00AE6F77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Կարմիրգյուղի թիվ 1 միջն</w:t>
      </w:r>
      <w:r w:rsidR="00D61EE7"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="00810758" w:rsidRPr="00B64D78">
        <w:rPr>
          <w:rFonts w:ascii="GHEA Grapalat" w:hAnsi="GHEA Grapalat" w:cs="Cambria Math"/>
          <w:sz w:val="24"/>
          <w:szCs w:val="24"/>
          <w:lang w:val="hy-AM"/>
        </w:rPr>
        <w:t xml:space="preserve"> դպրոց,</w:t>
      </w:r>
    </w:p>
    <w:p w:rsidR="00810758" w:rsidRPr="00B64D78" w:rsidRDefault="00810758" w:rsidP="00AE6F77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Arial"/>
          <w:sz w:val="24"/>
          <w:szCs w:val="24"/>
          <w:lang w:val="hy-AM"/>
        </w:rPr>
        <w:t>Սարուխան գյուղի Ս. Մակարյանի անվան թիվ 1 միջն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Arial"/>
          <w:sz w:val="24"/>
          <w:szCs w:val="24"/>
          <w:lang w:val="hy-AM"/>
        </w:rPr>
        <w:t xml:space="preserve"> դպրոց, </w:t>
      </w:r>
    </w:p>
    <w:p w:rsidR="00810758" w:rsidRPr="00B64D78" w:rsidRDefault="00810758" w:rsidP="00AE6F77">
      <w:pPr>
        <w:pStyle w:val="a3"/>
        <w:numPr>
          <w:ilvl w:val="0"/>
          <w:numId w:val="8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ՀՀ ՊԵԿ ՀՎԱՎ սպասարկման թիվ 10 բաժին</w:t>
      </w:r>
    </w:p>
    <w:p w:rsidR="00B64D78" w:rsidRPr="00B64D78" w:rsidRDefault="00B64D78" w:rsidP="00AE6F77">
      <w:pPr>
        <w:pStyle w:val="a3"/>
        <w:numPr>
          <w:ilvl w:val="0"/>
          <w:numId w:val="8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ՀՀ ՊՆ ՖԲՎ վարչություն</w:t>
      </w:r>
    </w:p>
    <w:p w:rsidR="00B64D78" w:rsidRPr="00B64D78" w:rsidRDefault="00B64D78" w:rsidP="00AE6F77">
      <w:pPr>
        <w:pStyle w:val="a3"/>
        <w:numPr>
          <w:ilvl w:val="0"/>
          <w:numId w:val="8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Arial"/>
          <w:sz w:val="24"/>
          <w:szCs w:val="24"/>
        </w:rPr>
        <w:t>«</w:t>
      </w:r>
      <w:proofErr w:type="spellStart"/>
      <w:r w:rsidRPr="00B64D78">
        <w:rPr>
          <w:rFonts w:ascii="GHEA Grapalat" w:hAnsi="GHEA Grapalat" w:cs="Arial"/>
          <w:sz w:val="24"/>
          <w:szCs w:val="24"/>
        </w:rPr>
        <w:t>Գավառի</w:t>
      </w:r>
      <w:proofErr w:type="spellEnd"/>
      <w:r w:rsidRPr="00B64D78">
        <w:rPr>
          <w:rFonts w:ascii="GHEA Grapalat" w:hAnsi="GHEA Grapalat" w:cs="Arial"/>
          <w:sz w:val="24"/>
          <w:szCs w:val="24"/>
        </w:rPr>
        <w:t xml:space="preserve"> ՀՀԳ» ՍՊԸ</w:t>
      </w:r>
    </w:p>
    <w:p w:rsidR="008E05DB" w:rsidRPr="00B64D78" w:rsidRDefault="008E05DB" w:rsidP="00810758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Անբավարար պատասխաններ չեն արձանագրվել։  </w:t>
      </w:r>
    </w:p>
    <w:p w:rsidR="00D61EE7" w:rsidRPr="00B64D78" w:rsidRDefault="00D61EE7" w:rsidP="008E05DB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B265D" w:rsidRPr="00B64D78" w:rsidRDefault="00FB265D" w:rsidP="00C025C7">
      <w:pPr>
        <w:spacing w:after="0" w:line="360" w:lineRule="auto"/>
        <w:jc w:val="both"/>
        <w:rPr>
          <w:rFonts w:ascii="GHEA Grapalat" w:hAnsi="GHEA Grapalat" w:cs="Cambria Math"/>
          <w:b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3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5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Հաղորդակցական հմտություններ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</w:p>
    <w:p w:rsidR="00FB265D" w:rsidRPr="00B64D78" w:rsidRDefault="00FB265D" w:rsidP="00FB265D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  <w:r w:rsidRPr="00B64D78">
        <w:rPr>
          <w:rFonts w:ascii="GHEA Grapalat" w:hAnsi="GHEA Grapalat"/>
          <w:b/>
          <w:sz w:val="24"/>
          <w:szCs w:val="24"/>
          <w:lang w:val="hy-AM"/>
        </w:rPr>
        <w:t>Գծապատկեր 5</w:t>
      </w:r>
      <w:r w:rsidRPr="00B64D78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:rsidR="00FB265D" w:rsidRPr="00B64D78" w:rsidRDefault="00B64D78" w:rsidP="00FB265D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70485</wp:posOffset>
            </wp:positionV>
            <wp:extent cx="4572000" cy="2743200"/>
            <wp:effectExtent l="0" t="0" r="0" b="0"/>
            <wp:wrapSquare wrapText="bothSides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</w:p>
    <w:p w:rsidR="00FB265D" w:rsidRPr="00B64D78" w:rsidRDefault="00FB265D" w:rsidP="00C025C7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D40804" w:rsidRPr="00B64D78" w:rsidRDefault="00D40804" w:rsidP="00BF4544">
      <w:pPr>
        <w:spacing w:after="0" w:line="360" w:lineRule="auto"/>
        <w:ind w:firstLine="708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D40804" w:rsidRPr="00B64D78" w:rsidRDefault="00D40804" w:rsidP="00BF4544">
      <w:pPr>
        <w:spacing w:after="0" w:line="360" w:lineRule="auto"/>
        <w:ind w:firstLine="708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D40804" w:rsidRPr="00B64D78" w:rsidRDefault="00D40804" w:rsidP="00BF4544">
      <w:pPr>
        <w:spacing w:after="0" w:line="360" w:lineRule="auto"/>
        <w:ind w:firstLine="708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D40804" w:rsidRPr="00B64D78" w:rsidRDefault="00D40804" w:rsidP="00BF4544">
      <w:pPr>
        <w:spacing w:after="0" w:line="360" w:lineRule="auto"/>
        <w:ind w:firstLine="708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D40804" w:rsidRPr="00B64D78" w:rsidRDefault="00D40804" w:rsidP="00BF4544">
      <w:pPr>
        <w:spacing w:after="0" w:line="360" w:lineRule="auto"/>
        <w:ind w:firstLine="708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D40804" w:rsidRPr="00B64D78" w:rsidRDefault="00D40804" w:rsidP="00BF4544">
      <w:pPr>
        <w:spacing w:after="0" w:line="360" w:lineRule="auto"/>
        <w:ind w:firstLine="708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B64D78" w:rsidRDefault="00B64D78" w:rsidP="00B64D78">
      <w:pPr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B64D78" w:rsidRDefault="00B64D78" w:rsidP="00B64D78">
      <w:pPr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D40804" w:rsidRPr="00B64D78" w:rsidRDefault="00D40804" w:rsidP="00B64D78">
      <w:pPr>
        <w:spacing w:line="360" w:lineRule="auto"/>
        <w:ind w:firstLine="708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eastAsia="MS Mincho" w:hAnsi="GHEA Grapalat" w:cs="Courier New"/>
          <w:sz w:val="24"/>
          <w:szCs w:val="24"/>
          <w:lang w:val="hy-AM"/>
        </w:rPr>
        <w:t>Հարցին ի պատասխան հարցվողների 56.5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%-ը </w:t>
      </w:r>
      <w:r w:rsidR="00D61EE7" w:rsidRPr="00B64D78">
        <w:rPr>
          <w:rFonts w:ascii="GHEA Grapalat" w:hAnsi="GHEA Grapalat" w:cs="Sylfaen"/>
          <w:sz w:val="24"/>
          <w:szCs w:val="24"/>
          <w:lang w:val="hy-AM"/>
        </w:rPr>
        <w:t>գնահատել է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«գերազանց»,  41.9%-ը՝ «լավ»։  </w:t>
      </w:r>
      <w:r w:rsidR="00B64D78">
        <w:rPr>
          <w:rFonts w:ascii="GHEA Grapalat" w:hAnsi="GHEA Grapalat" w:cs="Sylfaen"/>
          <w:sz w:val="24"/>
          <w:szCs w:val="24"/>
          <w:lang w:val="hy-AM"/>
        </w:rPr>
        <w:t>«</w:t>
      </w:r>
      <w:r w:rsidRPr="00B64D78">
        <w:rPr>
          <w:rFonts w:ascii="GHEA Grapalat" w:hAnsi="GHEA Grapalat" w:cs="Sylfaen"/>
          <w:sz w:val="24"/>
          <w:szCs w:val="24"/>
          <w:lang w:val="hy-AM"/>
        </w:rPr>
        <w:t>Բավարար</w:t>
      </w:r>
      <w:r w:rsidR="00B64D78">
        <w:rPr>
          <w:rFonts w:ascii="GHEA Grapalat" w:hAnsi="GHEA Grapalat" w:cs="Sylfaen"/>
          <w:sz w:val="24"/>
          <w:szCs w:val="24"/>
          <w:lang w:val="hy-AM"/>
        </w:rPr>
        <w:t>»՝ 1,6</w:t>
      </w:r>
      <w:r w:rsidR="00B64D78" w:rsidRPr="00B64D78">
        <w:rPr>
          <w:rFonts w:ascii="GHEA Grapalat" w:hAnsi="GHEA Grapalat" w:cs="Sylfaen"/>
          <w:sz w:val="24"/>
          <w:szCs w:val="24"/>
          <w:lang w:val="hy-AM"/>
        </w:rPr>
        <w:t>%-ը</w:t>
      </w:r>
      <w:r w:rsidR="00B64D78">
        <w:rPr>
          <w:rFonts w:ascii="GHEA Grapalat" w:hAnsi="GHEA Grapalat" w:cs="Sylfaen"/>
          <w:sz w:val="24"/>
          <w:szCs w:val="24"/>
          <w:lang w:val="hy-AM"/>
        </w:rPr>
        <w:t>։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64D78">
        <w:rPr>
          <w:rFonts w:ascii="GHEA Grapalat" w:hAnsi="GHEA Grapalat" w:cs="Sylfaen"/>
          <w:sz w:val="24"/>
          <w:szCs w:val="24"/>
          <w:lang w:val="hy-AM"/>
        </w:rPr>
        <w:t>«</w:t>
      </w:r>
      <w:r w:rsidR="00B64D78" w:rsidRPr="00B64D78">
        <w:rPr>
          <w:rFonts w:ascii="GHEA Grapalat" w:hAnsi="GHEA Grapalat" w:cs="Sylfaen"/>
          <w:sz w:val="24"/>
          <w:szCs w:val="24"/>
          <w:lang w:val="hy-AM"/>
        </w:rPr>
        <w:t>Բավարար</w:t>
      </w:r>
      <w:r w:rsidR="00B64D78">
        <w:rPr>
          <w:rFonts w:ascii="GHEA Grapalat" w:hAnsi="GHEA Grapalat" w:cs="Sylfaen"/>
          <w:sz w:val="24"/>
          <w:szCs w:val="24"/>
          <w:lang w:val="hy-AM"/>
        </w:rPr>
        <w:t xml:space="preserve">» </w:t>
      </w:r>
      <w:r w:rsidRPr="00B64D78">
        <w:rPr>
          <w:rFonts w:ascii="GHEA Grapalat" w:hAnsi="GHEA Grapalat" w:cs="Sylfaen"/>
          <w:sz w:val="24"/>
          <w:szCs w:val="24"/>
          <w:lang w:val="hy-AM"/>
        </w:rPr>
        <w:t>պատասխան</w:t>
      </w:r>
      <w:r w:rsidR="00B64D78">
        <w:rPr>
          <w:rFonts w:ascii="GHEA Grapalat" w:hAnsi="GHEA Grapalat" w:cs="Sylfaen"/>
          <w:sz w:val="24"/>
          <w:szCs w:val="24"/>
          <w:lang w:val="hy-AM"/>
        </w:rPr>
        <w:t>ը կրկին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արձանագրվել է  Սարուխան գյուղի Ս. Մակարյանի անվան </w:t>
      </w:r>
      <w:r w:rsidR="00D61EE7" w:rsidRPr="00B64D78">
        <w:rPr>
          <w:rFonts w:ascii="GHEA Grapalat" w:hAnsi="GHEA Grapalat" w:cs="Sylfaen"/>
          <w:sz w:val="24"/>
          <w:szCs w:val="24"/>
          <w:lang w:val="hy-AM"/>
        </w:rPr>
        <w:t>թիվ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1 միջն</w:t>
      </w:r>
      <w:r w:rsidR="00D61EE7"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դպրոցի կողմից։ Անբավարար պատասխաններ չեն արձանագրվել։  </w:t>
      </w:r>
    </w:p>
    <w:p w:rsidR="00D40804" w:rsidRDefault="00D40804" w:rsidP="00BF4544">
      <w:pPr>
        <w:spacing w:after="0" w:line="360" w:lineRule="auto"/>
        <w:ind w:firstLine="708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B64D78" w:rsidRDefault="00B64D78" w:rsidP="00BF4544">
      <w:pPr>
        <w:spacing w:after="0" w:line="360" w:lineRule="auto"/>
        <w:ind w:firstLine="708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B64D78" w:rsidRPr="00B64D78" w:rsidRDefault="00B64D78" w:rsidP="00BF4544">
      <w:pPr>
        <w:spacing w:after="0" w:line="360" w:lineRule="auto"/>
        <w:ind w:firstLine="708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FB265D" w:rsidRPr="00B64D78" w:rsidRDefault="00FB265D" w:rsidP="00BF4544">
      <w:pPr>
        <w:spacing w:after="0" w:line="360" w:lineRule="auto"/>
        <w:ind w:firstLine="708"/>
        <w:jc w:val="both"/>
        <w:rPr>
          <w:rFonts w:ascii="GHEA Grapalat" w:hAnsi="GHEA Grapalat" w:cs="Cambria Math"/>
          <w:b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lastRenderedPageBreak/>
        <w:t>3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6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Գրավոր և բանավոր խոսքը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</w:p>
    <w:p w:rsidR="00FB265D" w:rsidRPr="00B64D78" w:rsidRDefault="000A022F" w:rsidP="00FB265D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294640</wp:posOffset>
            </wp:positionV>
            <wp:extent cx="4572000" cy="2743200"/>
            <wp:effectExtent l="0" t="0" r="0" b="0"/>
            <wp:wrapSquare wrapText="bothSides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r w:rsidR="00FB265D" w:rsidRPr="00B64D78">
        <w:rPr>
          <w:rFonts w:ascii="GHEA Grapalat" w:hAnsi="GHEA Grapalat"/>
          <w:b/>
          <w:sz w:val="24"/>
          <w:szCs w:val="24"/>
          <w:lang w:val="hy-AM"/>
        </w:rPr>
        <w:t>Գծապատկեր 6</w:t>
      </w:r>
      <w:r w:rsidR="00FB265D" w:rsidRPr="00B64D78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:rsidR="00D060DC" w:rsidRPr="00B64D78" w:rsidRDefault="00D060DC" w:rsidP="00FB265D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</w:p>
    <w:p w:rsidR="00B04E36" w:rsidRPr="00B64D78" w:rsidRDefault="00B04E36" w:rsidP="00D40804">
      <w:pPr>
        <w:spacing w:after="0" w:line="360" w:lineRule="auto"/>
        <w:ind w:firstLine="708"/>
        <w:jc w:val="both"/>
        <w:rPr>
          <w:rFonts w:ascii="GHEA Grapalat" w:eastAsia="MS Mincho" w:hAnsi="GHEA Grapalat" w:cs="Courier New"/>
          <w:sz w:val="24"/>
          <w:szCs w:val="24"/>
          <w:highlight w:val="yellow"/>
          <w:lang w:val="hy-AM"/>
        </w:rPr>
      </w:pPr>
    </w:p>
    <w:p w:rsidR="000A022F" w:rsidRDefault="000A022F" w:rsidP="00D40804">
      <w:pPr>
        <w:spacing w:after="0" w:line="360" w:lineRule="auto"/>
        <w:ind w:firstLine="708"/>
        <w:jc w:val="both"/>
        <w:rPr>
          <w:rFonts w:ascii="GHEA Grapalat" w:eastAsia="MS Mincho" w:hAnsi="GHEA Grapalat" w:cs="Courier New"/>
          <w:sz w:val="24"/>
          <w:szCs w:val="24"/>
          <w:lang w:val="hy-AM"/>
        </w:rPr>
      </w:pPr>
    </w:p>
    <w:p w:rsidR="000A022F" w:rsidRDefault="000A022F" w:rsidP="00D40804">
      <w:pPr>
        <w:spacing w:after="0" w:line="360" w:lineRule="auto"/>
        <w:ind w:firstLine="708"/>
        <w:jc w:val="both"/>
        <w:rPr>
          <w:rFonts w:ascii="GHEA Grapalat" w:eastAsia="MS Mincho" w:hAnsi="GHEA Grapalat" w:cs="Courier New"/>
          <w:sz w:val="24"/>
          <w:szCs w:val="24"/>
          <w:lang w:val="hy-AM"/>
        </w:rPr>
      </w:pPr>
    </w:p>
    <w:p w:rsidR="000A022F" w:rsidRDefault="000A022F" w:rsidP="00D40804">
      <w:pPr>
        <w:spacing w:after="0" w:line="360" w:lineRule="auto"/>
        <w:ind w:firstLine="708"/>
        <w:jc w:val="both"/>
        <w:rPr>
          <w:rFonts w:ascii="GHEA Grapalat" w:eastAsia="MS Mincho" w:hAnsi="GHEA Grapalat" w:cs="Courier New"/>
          <w:sz w:val="24"/>
          <w:szCs w:val="24"/>
          <w:lang w:val="hy-AM"/>
        </w:rPr>
      </w:pPr>
    </w:p>
    <w:p w:rsidR="000A022F" w:rsidRDefault="000A022F" w:rsidP="00D40804">
      <w:pPr>
        <w:spacing w:after="0" w:line="360" w:lineRule="auto"/>
        <w:ind w:firstLine="708"/>
        <w:jc w:val="both"/>
        <w:rPr>
          <w:rFonts w:ascii="GHEA Grapalat" w:eastAsia="MS Mincho" w:hAnsi="GHEA Grapalat" w:cs="Courier New"/>
          <w:sz w:val="24"/>
          <w:szCs w:val="24"/>
          <w:lang w:val="hy-AM"/>
        </w:rPr>
      </w:pPr>
    </w:p>
    <w:p w:rsidR="000A022F" w:rsidRDefault="000A022F" w:rsidP="00D40804">
      <w:pPr>
        <w:spacing w:after="0" w:line="360" w:lineRule="auto"/>
        <w:ind w:firstLine="708"/>
        <w:jc w:val="both"/>
        <w:rPr>
          <w:rFonts w:ascii="GHEA Grapalat" w:eastAsia="MS Mincho" w:hAnsi="GHEA Grapalat" w:cs="Courier New"/>
          <w:sz w:val="24"/>
          <w:szCs w:val="24"/>
          <w:lang w:val="hy-AM"/>
        </w:rPr>
      </w:pPr>
    </w:p>
    <w:p w:rsidR="000A022F" w:rsidRDefault="000A022F" w:rsidP="00D40804">
      <w:pPr>
        <w:spacing w:after="0" w:line="360" w:lineRule="auto"/>
        <w:ind w:firstLine="708"/>
        <w:jc w:val="both"/>
        <w:rPr>
          <w:rFonts w:ascii="GHEA Grapalat" w:eastAsia="MS Mincho" w:hAnsi="GHEA Grapalat" w:cs="Courier New"/>
          <w:sz w:val="24"/>
          <w:szCs w:val="24"/>
          <w:lang w:val="hy-AM"/>
        </w:rPr>
      </w:pPr>
    </w:p>
    <w:p w:rsidR="000A022F" w:rsidRDefault="000A022F" w:rsidP="00D40804">
      <w:pPr>
        <w:spacing w:after="0" w:line="360" w:lineRule="auto"/>
        <w:ind w:firstLine="708"/>
        <w:jc w:val="both"/>
        <w:rPr>
          <w:rFonts w:ascii="GHEA Grapalat" w:eastAsia="MS Mincho" w:hAnsi="GHEA Grapalat" w:cs="Courier New"/>
          <w:sz w:val="24"/>
          <w:szCs w:val="24"/>
          <w:lang w:val="hy-AM"/>
        </w:rPr>
      </w:pPr>
    </w:p>
    <w:p w:rsidR="000A022F" w:rsidRDefault="000A022F" w:rsidP="00D40804">
      <w:pPr>
        <w:spacing w:after="0" w:line="360" w:lineRule="auto"/>
        <w:ind w:firstLine="708"/>
        <w:jc w:val="both"/>
        <w:rPr>
          <w:rFonts w:ascii="GHEA Grapalat" w:eastAsia="MS Mincho" w:hAnsi="GHEA Grapalat" w:cs="Courier New"/>
          <w:sz w:val="24"/>
          <w:szCs w:val="24"/>
          <w:lang w:val="hy-AM"/>
        </w:rPr>
      </w:pPr>
    </w:p>
    <w:p w:rsidR="00D40804" w:rsidRPr="00B64D78" w:rsidRDefault="00556154" w:rsidP="00D40804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eastAsia="MS Mincho" w:hAnsi="GHEA Grapalat" w:cs="Courier New"/>
          <w:sz w:val="24"/>
          <w:szCs w:val="24"/>
          <w:lang w:val="hy-AM"/>
        </w:rPr>
        <w:t>Հ</w:t>
      </w:r>
      <w:r w:rsidR="00D40804" w:rsidRPr="00B64D78">
        <w:rPr>
          <w:rFonts w:ascii="GHEA Grapalat" w:eastAsia="MS Mincho" w:hAnsi="GHEA Grapalat" w:cs="Courier New"/>
          <w:sz w:val="24"/>
          <w:szCs w:val="24"/>
          <w:lang w:val="hy-AM"/>
        </w:rPr>
        <w:t>արցվողների 82.</w:t>
      </w:r>
      <w:r w:rsidR="007566A6" w:rsidRPr="00B64D78">
        <w:rPr>
          <w:rFonts w:ascii="GHEA Grapalat" w:eastAsia="MS Mincho" w:hAnsi="GHEA Grapalat" w:cs="Courier New"/>
          <w:sz w:val="24"/>
          <w:szCs w:val="24"/>
          <w:lang w:val="hy-AM"/>
        </w:rPr>
        <w:t>3</w:t>
      </w:r>
      <w:r w:rsidR="00D40804" w:rsidRPr="00B64D78">
        <w:rPr>
          <w:rFonts w:ascii="GHEA Grapalat" w:hAnsi="GHEA Grapalat" w:cs="Sylfaen"/>
          <w:sz w:val="24"/>
          <w:szCs w:val="24"/>
          <w:lang w:val="hy-AM"/>
        </w:rPr>
        <w:t xml:space="preserve">%-ը </w:t>
      </w:r>
      <w:r w:rsidR="001526CD" w:rsidRPr="00B64D78">
        <w:rPr>
          <w:rFonts w:ascii="GHEA Grapalat" w:hAnsi="GHEA Grapalat" w:cs="Sylfaen"/>
          <w:sz w:val="24"/>
          <w:szCs w:val="24"/>
          <w:lang w:val="hy-AM"/>
        </w:rPr>
        <w:t>ԳՊՀ պրակտիկանտների</w:t>
      </w:r>
      <w:r w:rsidR="001526CD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գրավոր և բանավոր խոսքի հմտություններն ու կարողությունները</w:t>
      </w:r>
      <w:r w:rsidR="001526CD" w:rsidRPr="00B64D78">
        <w:rPr>
          <w:rFonts w:ascii="GHEA Grapalat" w:hAnsi="GHEA Grapalat" w:cs="Sylfaen"/>
          <w:sz w:val="24"/>
          <w:szCs w:val="24"/>
          <w:lang w:val="hy-AM"/>
        </w:rPr>
        <w:t xml:space="preserve"> գնահատել է</w:t>
      </w:r>
      <w:r w:rsidR="00D40804" w:rsidRPr="00B64D78">
        <w:rPr>
          <w:rFonts w:ascii="GHEA Grapalat" w:hAnsi="GHEA Grapalat" w:cs="Sylfaen"/>
          <w:sz w:val="24"/>
          <w:szCs w:val="24"/>
          <w:lang w:val="hy-AM"/>
        </w:rPr>
        <w:t xml:space="preserve"> «գերազանց»,  </w:t>
      </w:r>
      <w:r w:rsidR="007566A6" w:rsidRPr="00B64D78">
        <w:rPr>
          <w:rFonts w:ascii="GHEA Grapalat" w:hAnsi="GHEA Grapalat" w:cs="Sylfaen"/>
          <w:sz w:val="24"/>
          <w:szCs w:val="24"/>
          <w:lang w:val="hy-AM"/>
        </w:rPr>
        <w:t>17</w:t>
      </w:r>
      <w:r w:rsidR="00D40804" w:rsidRPr="00B64D78">
        <w:rPr>
          <w:rFonts w:ascii="GHEA Grapalat" w:hAnsi="GHEA Grapalat" w:cs="Sylfaen"/>
          <w:sz w:val="24"/>
          <w:szCs w:val="24"/>
          <w:lang w:val="hy-AM"/>
        </w:rPr>
        <w:t>.</w:t>
      </w:r>
      <w:r w:rsidR="007566A6" w:rsidRPr="00B64D78">
        <w:rPr>
          <w:rFonts w:ascii="GHEA Grapalat" w:hAnsi="GHEA Grapalat" w:cs="Sylfaen"/>
          <w:sz w:val="24"/>
          <w:szCs w:val="24"/>
          <w:lang w:val="hy-AM"/>
        </w:rPr>
        <w:t>7</w:t>
      </w:r>
      <w:r w:rsidR="00D40804" w:rsidRPr="00B64D78">
        <w:rPr>
          <w:rFonts w:ascii="GHEA Grapalat" w:hAnsi="GHEA Grapalat" w:cs="Sylfaen"/>
          <w:sz w:val="24"/>
          <w:szCs w:val="24"/>
          <w:lang w:val="hy-AM"/>
        </w:rPr>
        <w:t>%-ը՝ «լավ»։  Բավարար</w:t>
      </w:r>
      <w:r w:rsidR="007566A6" w:rsidRPr="00B64D78">
        <w:rPr>
          <w:rFonts w:ascii="GHEA Grapalat" w:hAnsi="GHEA Grapalat" w:cs="Sylfaen"/>
          <w:sz w:val="24"/>
          <w:szCs w:val="24"/>
          <w:lang w:val="hy-AM"/>
        </w:rPr>
        <w:t xml:space="preserve"> և անբավարար </w:t>
      </w:r>
      <w:r w:rsidR="00D40804" w:rsidRPr="00B64D78">
        <w:rPr>
          <w:rFonts w:ascii="GHEA Grapalat" w:hAnsi="GHEA Grapalat" w:cs="Sylfaen"/>
          <w:sz w:val="24"/>
          <w:szCs w:val="24"/>
          <w:lang w:val="hy-AM"/>
        </w:rPr>
        <w:t>պատասխան</w:t>
      </w:r>
      <w:r w:rsidR="007566A6" w:rsidRPr="00B64D78">
        <w:rPr>
          <w:rFonts w:ascii="GHEA Grapalat" w:hAnsi="GHEA Grapalat" w:cs="Sylfaen"/>
          <w:sz w:val="24"/>
          <w:szCs w:val="24"/>
          <w:lang w:val="hy-AM"/>
        </w:rPr>
        <w:t>ներ չեն արձանագրվել</w:t>
      </w:r>
      <w:r w:rsidR="00D40804" w:rsidRPr="00B64D78">
        <w:rPr>
          <w:rFonts w:ascii="GHEA Grapalat" w:hAnsi="GHEA Grapalat" w:cs="Sylfaen"/>
          <w:sz w:val="24"/>
          <w:szCs w:val="24"/>
          <w:lang w:val="hy-AM"/>
        </w:rPr>
        <w:t xml:space="preserve">։  </w:t>
      </w:r>
    </w:p>
    <w:p w:rsidR="00D40804" w:rsidRPr="00B64D78" w:rsidRDefault="00D40804" w:rsidP="00FB265D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</w:p>
    <w:p w:rsidR="00FB265D" w:rsidRPr="00B64D78" w:rsidRDefault="00D060DC" w:rsidP="00AE6F77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ԳՊՀ պրակտիկանտները իրենց մասնագիտությամբ աշխատելու համար լրացուցիչ որակավորման կամ վերապատրաստման դասընթացների մասնակցելու կարիք ունե՞ն</w:t>
      </w:r>
    </w:p>
    <w:p w:rsidR="00D060DC" w:rsidRPr="00B64D78" w:rsidRDefault="000A022F" w:rsidP="00D060DC">
      <w:pPr>
        <w:pStyle w:val="a3"/>
        <w:spacing w:after="0" w:line="360" w:lineRule="auto"/>
        <w:ind w:left="360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247650</wp:posOffset>
            </wp:positionV>
            <wp:extent cx="4572000" cy="2743200"/>
            <wp:effectExtent l="0" t="0" r="0" b="0"/>
            <wp:wrapSquare wrapText="bothSides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  <w:r w:rsidR="00D060DC" w:rsidRPr="00B64D78">
        <w:rPr>
          <w:rFonts w:ascii="GHEA Grapalat" w:hAnsi="GHEA Grapalat"/>
          <w:b/>
          <w:sz w:val="24"/>
          <w:szCs w:val="24"/>
          <w:lang w:val="hy-AM"/>
        </w:rPr>
        <w:t>Գծապատկեր 7</w:t>
      </w:r>
      <w:r w:rsidR="00D060DC" w:rsidRPr="00B64D78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:rsidR="00D060DC" w:rsidRPr="00B64D78" w:rsidRDefault="00D060DC" w:rsidP="00D060DC">
      <w:pPr>
        <w:pStyle w:val="a3"/>
        <w:spacing w:after="0" w:line="360" w:lineRule="auto"/>
        <w:ind w:left="360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</w:p>
    <w:p w:rsidR="007566A6" w:rsidRPr="00B64D78" w:rsidRDefault="007566A6" w:rsidP="00D060DC">
      <w:pPr>
        <w:pStyle w:val="a3"/>
        <w:spacing w:after="0" w:line="360" w:lineRule="auto"/>
        <w:ind w:left="360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</w:p>
    <w:p w:rsidR="000A022F" w:rsidRDefault="000A022F" w:rsidP="007566A6">
      <w:pPr>
        <w:spacing w:after="0" w:line="360" w:lineRule="auto"/>
        <w:ind w:left="360" w:right="195" w:firstLine="348"/>
        <w:jc w:val="both"/>
        <w:rPr>
          <w:rFonts w:ascii="GHEA Grapalat" w:hAnsi="GHEA Grapalat"/>
          <w:b/>
          <w:sz w:val="24"/>
          <w:szCs w:val="24"/>
          <w:highlight w:val="yellow"/>
          <w:lang w:val="hy-AM"/>
        </w:rPr>
      </w:pPr>
    </w:p>
    <w:p w:rsidR="000A022F" w:rsidRDefault="000A022F" w:rsidP="007566A6">
      <w:pPr>
        <w:spacing w:after="0" w:line="360" w:lineRule="auto"/>
        <w:ind w:left="360" w:right="195" w:firstLine="348"/>
        <w:jc w:val="both"/>
        <w:rPr>
          <w:rFonts w:ascii="GHEA Grapalat" w:hAnsi="GHEA Grapalat"/>
          <w:b/>
          <w:sz w:val="24"/>
          <w:szCs w:val="24"/>
          <w:highlight w:val="yellow"/>
          <w:lang w:val="hy-AM"/>
        </w:rPr>
      </w:pPr>
    </w:p>
    <w:p w:rsidR="000A022F" w:rsidRDefault="000A022F" w:rsidP="007566A6">
      <w:pPr>
        <w:spacing w:after="0" w:line="360" w:lineRule="auto"/>
        <w:ind w:left="360" w:right="195" w:firstLine="348"/>
        <w:jc w:val="both"/>
        <w:rPr>
          <w:rFonts w:ascii="GHEA Grapalat" w:hAnsi="GHEA Grapalat"/>
          <w:b/>
          <w:sz w:val="24"/>
          <w:szCs w:val="24"/>
          <w:highlight w:val="yellow"/>
          <w:lang w:val="hy-AM"/>
        </w:rPr>
      </w:pPr>
    </w:p>
    <w:p w:rsidR="000A022F" w:rsidRDefault="000A022F" w:rsidP="007566A6">
      <w:pPr>
        <w:spacing w:after="0" w:line="360" w:lineRule="auto"/>
        <w:ind w:left="360" w:right="195" w:firstLine="348"/>
        <w:jc w:val="both"/>
        <w:rPr>
          <w:rFonts w:ascii="GHEA Grapalat" w:hAnsi="GHEA Grapalat"/>
          <w:b/>
          <w:sz w:val="24"/>
          <w:szCs w:val="24"/>
          <w:highlight w:val="yellow"/>
          <w:lang w:val="hy-AM"/>
        </w:rPr>
      </w:pPr>
    </w:p>
    <w:p w:rsidR="000A022F" w:rsidRDefault="000A022F" w:rsidP="007566A6">
      <w:pPr>
        <w:spacing w:after="0" w:line="360" w:lineRule="auto"/>
        <w:ind w:left="360" w:right="195" w:firstLine="348"/>
        <w:jc w:val="both"/>
        <w:rPr>
          <w:rFonts w:ascii="GHEA Grapalat" w:hAnsi="GHEA Grapalat"/>
          <w:b/>
          <w:sz w:val="24"/>
          <w:szCs w:val="24"/>
          <w:highlight w:val="yellow"/>
          <w:lang w:val="hy-AM"/>
        </w:rPr>
      </w:pPr>
    </w:p>
    <w:p w:rsidR="000A022F" w:rsidRDefault="000A022F" w:rsidP="007566A6">
      <w:pPr>
        <w:spacing w:after="0" w:line="360" w:lineRule="auto"/>
        <w:ind w:left="360" w:right="195" w:firstLine="348"/>
        <w:jc w:val="both"/>
        <w:rPr>
          <w:rFonts w:ascii="GHEA Grapalat" w:hAnsi="GHEA Grapalat"/>
          <w:b/>
          <w:sz w:val="24"/>
          <w:szCs w:val="24"/>
          <w:highlight w:val="yellow"/>
          <w:lang w:val="hy-AM"/>
        </w:rPr>
      </w:pPr>
    </w:p>
    <w:p w:rsidR="000A022F" w:rsidRDefault="000A022F" w:rsidP="007566A6">
      <w:pPr>
        <w:spacing w:after="0" w:line="360" w:lineRule="auto"/>
        <w:ind w:left="360" w:right="195" w:firstLine="348"/>
        <w:jc w:val="both"/>
        <w:rPr>
          <w:rFonts w:ascii="GHEA Grapalat" w:hAnsi="GHEA Grapalat"/>
          <w:b/>
          <w:sz w:val="24"/>
          <w:szCs w:val="24"/>
          <w:highlight w:val="yellow"/>
          <w:lang w:val="hy-AM"/>
        </w:rPr>
      </w:pPr>
    </w:p>
    <w:p w:rsidR="007566A6" w:rsidRPr="000A022F" w:rsidRDefault="007566A6" w:rsidP="007566A6">
      <w:pPr>
        <w:spacing w:after="0" w:line="360" w:lineRule="auto"/>
        <w:ind w:left="360" w:right="195" w:firstLine="34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A022F">
        <w:rPr>
          <w:rFonts w:ascii="GHEA Grapalat" w:hAnsi="GHEA Grapalat"/>
          <w:b/>
          <w:sz w:val="24"/>
          <w:szCs w:val="24"/>
          <w:lang w:val="hy-AM"/>
        </w:rPr>
        <w:t>Հ</w:t>
      </w:r>
      <w:r w:rsidRPr="000A022F">
        <w:rPr>
          <w:rFonts w:ascii="GHEA Grapalat" w:hAnsi="GHEA Grapalat"/>
          <w:sz w:val="24"/>
          <w:szCs w:val="24"/>
          <w:lang w:val="hy-AM"/>
        </w:rPr>
        <w:t>արցվող</w:t>
      </w:r>
      <w:r w:rsidR="00E21100" w:rsidRPr="000A022F">
        <w:rPr>
          <w:rFonts w:ascii="GHEA Grapalat" w:hAnsi="GHEA Grapalat"/>
          <w:sz w:val="24"/>
          <w:szCs w:val="24"/>
          <w:lang w:val="hy-AM"/>
        </w:rPr>
        <w:t>ների</w:t>
      </w:r>
      <w:r w:rsidRPr="000A022F">
        <w:rPr>
          <w:rFonts w:ascii="GHEA Grapalat" w:hAnsi="GHEA Grapalat"/>
          <w:sz w:val="24"/>
          <w:szCs w:val="24"/>
          <w:lang w:val="hy-AM"/>
        </w:rPr>
        <w:t xml:space="preserve"> 8</w:t>
      </w:r>
      <w:r w:rsidRPr="000A022F">
        <w:rPr>
          <w:rFonts w:ascii="GHEA Grapalat" w:hAnsi="GHEA Grapalat" w:cs="Times New Roman"/>
          <w:sz w:val="24"/>
          <w:szCs w:val="24"/>
          <w:lang w:val="hy-AM"/>
        </w:rPr>
        <w:t>.</w:t>
      </w:r>
      <w:r w:rsidRPr="000A022F">
        <w:rPr>
          <w:rFonts w:ascii="GHEA Grapalat" w:hAnsi="GHEA Grapalat"/>
          <w:sz w:val="24"/>
          <w:szCs w:val="24"/>
          <w:lang w:val="hy-AM"/>
        </w:rPr>
        <w:t>1</w:t>
      </w:r>
      <w:r w:rsidRPr="000A022F">
        <w:rPr>
          <w:rFonts w:ascii="GHEA Grapalat" w:hAnsi="GHEA Grapalat" w:cs="Sylfaen"/>
          <w:sz w:val="24"/>
          <w:szCs w:val="24"/>
          <w:lang w:val="hy-AM"/>
        </w:rPr>
        <w:t>%-ը պատասխանել է «այո», 41.9%-ը՝ «ոչ», իսկ 50%-ը՝  «մասամբ»։</w:t>
      </w:r>
      <w:r w:rsidR="00964EB5" w:rsidRPr="000A022F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0A022F" w:rsidRDefault="000A022F" w:rsidP="000A022F">
      <w:pPr>
        <w:spacing w:after="0" w:line="360" w:lineRule="auto"/>
        <w:ind w:firstLine="360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0A022F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lastRenderedPageBreak/>
        <w:t>ԳՊՀ պրակտիկանտներ</w:t>
      </w:r>
      <w:r w:rsidR="00556154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ն</w:t>
      </w:r>
      <w:r w:rsidRPr="000A022F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իրենց մասնագիտությամբ աշխատելու համար լրացուցիչ որակավորման կամ վերապատրաստման դասընթացների մասնակցելու կարիք </w:t>
      </w:r>
      <w:r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հարցին հիմնականում դրական են պատասխանել հանրակրթության ոլորտը ներկայացնող գործատուները, </w:t>
      </w:r>
      <w:r w:rsidRPr="00727D0A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որոնք</w:t>
      </w:r>
      <w:r w:rsidR="00727D0A" w:rsidRPr="00727D0A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վերապատրաստման դասընթացների</w:t>
      </w:r>
      <w:r w:rsidRPr="00727D0A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</w:t>
      </w:r>
      <w:r w:rsidR="00727D0A" w:rsidRPr="00727D0A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շարքում</w:t>
      </w:r>
      <w:r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</w:t>
      </w:r>
      <w:r w:rsidR="00727D0A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կարևորել են հետևյալ </w:t>
      </w:r>
      <w:r w:rsidR="00727D0A" w:rsidRPr="00B64D78">
        <w:rPr>
          <w:rFonts w:ascii="GHEA Grapalat" w:hAnsi="GHEA Grapalat" w:cs="Sylfaen"/>
          <w:sz w:val="24"/>
          <w:szCs w:val="24"/>
          <w:lang w:val="hy-AM"/>
        </w:rPr>
        <w:t>առաջնահերթությունները</w:t>
      </w:r>
      <w:r w:rsidR="00727D0A"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</w:t>
      </w:r>
    </w:p>
    <w:p w:rsidR="00727D0A" w:rsidRDefault="00727D0A" w:rsidP="00AE6F77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27D0A">
        <w:rPr>
          <w:rFonts w:ascii="GHEA Grapalat" w:hAnsi="GHEA Grapalat" w:cs="Sylfaen"/>
          <w:sz w:val="24"/>
          <w:szCs w:val="24"/>
          <w:lang w:val="hy-AM"/>
        </w:rPr>
        <w:t>իրենց մասնագիտության մեջ կիրառվող նորագույն մեթոդների ուղղությամբ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727D0A" w:rsidRDefault="00727D0A" w:rsidP="00AE6F77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27D0A">
        <w:rPr>
          <w:rFonts w:ascii="GHEA Grapalat" w:hAnsi="GHEA Grapalat" w:cs="Sylfaen"/>
          <w:sz w:val="24"/>
          <w:szCs w:val="24"/>
          <w:lang w:val="hy-AM"/>
        </w:rPr>
        <w:t>համակարգչային ծրագրերի վերաբերյալ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  <w:r w:rsidRPr="00727D0A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727D0A" w:rsidRDefault="00727D0A" w:rsidP="00AE6F77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27D0A">
        <w:rPr>
          <w:rFonts w:ascii="GHEA Grapalat" w:hAnsi="GHEA Grapalat" w:cs="Sylfaen"/>
          <w:sz w:val="24"/>
          <w:szCs w:val="24"/>
          <w:lang w:val="hy-AM"/>
        </w:rPr>
        <w:t>օտար լեզուների իմացության ոլորտում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  <w:r w:rsidRPr="00727D0A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727D0A" w:rsidRDefault="00727D0A" w:rsidP="00AE6F77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27D0A">
        <w:rPr>
          <w:rFonts w:ascii="GHEA Grapalat" w:hAnsi="GHEA Grapalat" w:cs="Sylfaen"/>
          <w:sz w:val="24"/>
          <w:szCs w:val="24"/>
          <w:lang w:val="hy-AM"/>
        </w:rPr>
        <w:t>հաղորդակցման հմտություններ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  <w:r w:rsidRPr="00727D0A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D060DC" w:rsidRPr="00727D0A" w:rsidRDefault="00727D0A" w:rsidP="00AE6F77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27D0A">
        <w:rPr>
          <w:rFonts w:ascii="GHEA Grapalat" w:hAnsi="GHEA Grapalat" w:cs="Sylfaen"/>
          <w:sz w:val="24"/>
          <w:szCs w:val="24"/>
          <w:lang w:val="hy-AM"/>
        </w:rPr>
        <w:t>իրենց մասնագիտությամբ</w:t>
      </w:r>
      <w:r>
        <w:rPr>
          <w:rFonts w:ascii="GHEA Grapalat" w:hAnsi="GHEA Grapalat" w:cs="Sylfaen"/>
          <w:sz w:val="24"/>
          <w:szCs w:val="24"/>
          <w:lang w:val="hy-AM"/>
        </w:rPr>
        <w:t>։</w:t>
      </w:r>
      <w:r w:rsidRPr="00727D0A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E21100" w:rsidRPr="00B64D78" w:rsidRDefault="00E21100" w:rsidP="00E21100">
      <w:pPr>
        <w:pStyle w:val="a3"/>
        <w:spacing w:after="0" w:line="360" w:lineRule="auto"/>
        <w:ind w:left="1485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D060DC" w:rsidRPr="00B64D78" w:rsidRDefault="009444E5" w:rsidP="00AE6F77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GHEA Grapalat" w:hAnsi="GHEA Grapalat" w:cs="Cambria Math"/>
          <w:b/>
          <w:bCs/>
          <w:spacing w:val="3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Հարցվող գործատուները</w:t>
      </w:r>
      <w:r w:rsidR="00D060DC"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ներկայացրել են նաև առաջարկություններ</w:t>
      </w:r>
      <w:r w:rsidR="00D91313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, դիտարկումներ ոչ միայն պրակտիկանտների վերաբերյալ, այև</w:t>
      </w:r>
      <w:r w:rsidR="00D060DC"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 xml:space="preserve"> ԳՊՀ</w:t>
      </w:r>
      <w:r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 xml:space="preserve">-ում իրականացվող մասնագիտական կրթական ծրագրերի վերանայման և նոր կրթական ծրագրեր </w:t>
      </w:r>
      <w:r w:rsidR="00D91313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ներդնելու</w:t>
      </w:r>
      <w:r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 xml:space="preserve"> վերաբերյալ։</w:t>
      </w:r>
    </w:p>
    <w:p w:rsidR="00D060DC" w:rsidRPr="00B64D78" w:rsidRDefault="00D060DC" w:rsidP="00D060DC">
      <w:pPr>
        <w:pStyle w:val="a3"/>
        <w:spacing w:after="0" w:line="360" w:lineRule="auto"/>
        <w:ind w:left="360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D060DC" w:rsidRPr="00757922" w:rsidRDefault="00D060DC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757922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Օրենսդրության ակտերի իմացության անհրաժեշտություն</w:t>
      </w:r>
      <w:r w:rsidR="001B0EC6" w:rsidRPr="00757922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։</w:t>
      </w:r>
    </w:p>
    <w:p w:rsidR="00D060DC" w:rsidRPr="00757922" w:rsidRDefault="00D060DC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757922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Շրջանավարտներ</w:t>
      </w:r>
      <w:r w:rsidR="00D91313" w:rsidRPr="00757922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ն</w:t>
      </w:r>
      <w:r w:rsidR="005F4695" w:rsidRPr="00757922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ո</w:t>
      </w:r>
      <w:r w:rsidRPr="00757922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ւնեն փորձի պակաս, որը կլրացվի աշխատանքի ընթացքում։</w:t>
      </w:r>
    </w:p>
    <w:p w:rsidR="00D060DC" w:rsidRPr="00B64D78" w:rsidRDefault="00D060DC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Նախադպրոցական կրթական ծրագրի իրականացում։</w:t>
      </w:r>
    </w:p>
    <w:p w:rsidR="00D060DC" w:rsidRPr="00B64D78" w:rsidRDefault="00D060DC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Տեսական գիտելիքների և գործնական գիտելիքների </w:t>
      </w:r>
      <w:r w:rsidR="005F4695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անհամաչափություն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։ </w:t>
      </w:r>
    </w:p>
    <w:p w:rsidR="00D060DC" w:rsidRPr="00B64D78" w:rsidRDefault="005F4695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Դասավանդման նորագույն մեթոդների բացակայություն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։ </w:t>
      </w:r>
    </w:p>
    <w:p w:rsidR="00D060DC" w:rsidRPr="00B64D78" w:rsidRDefault="00D060DC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Ֆիզիկա, քիմիա, մաթեմատիկա կրթական ծրագր</w:t>
      </w:r>
      <w:r w:rsidR="00AF0D27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եր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ի իրականացում։</w:t>
      </w:r>
      <w:r w:rsidR="0040569F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</w:t>
      </w:r>
    </w:p>
    <w:p w:rsidR="00D060DC" w:rsidRPr="00B64D78" w:rsidRDefault="00D060DC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Նորագույն մեթոդների շարունակական զարգացում և կիրառում։ </w:t>
      </w:r>
    </w:p>
    <w:p w:rsidR="00D060DC" w:rsidRPr="00B64D78" w:rsidRDefault="001B0EC6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Ուսանողների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բավարար չեն տիրապետում</w:t>
      </w:r>
      <w:r w:rsidR="00AF0D27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համակարգչային ծրագրերի</w:t>
      </w:r>
      <w:r w:rsidR="00AF0D27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ն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։</w:t>
      </w:r>
    </w:p>
    <w:p w:rsidR="00D060DC" w:rsidRPr="00B64D78" w:rsidRDefault="00D060DC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Ավելի շատ ուշադրություն դարձնել գործնական հմտություններին։</w:t>
      </w:r>
    </w:p>
    <w:p w:rsidR="00D060DC" w:rsidRPr="00B64D78" w:rsidRDefault="00D060DC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Համալսարանի կողմից տրված գիտելիքները գործնական</w:t>
      </w:r>
      <w:r w:rsidR="00265D8E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ում 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կիրառելու կարիք ունեն։ </w:t>
      </w:r>
      <w:r w:rsidR="00265D8E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Օրինակ՝ հ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աշվապահական ծրագրերի</w:t>
      </w:r>
      <w:r w:rsidR="008C0854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իրականացում, </w:t>
      </w:r>
      <w:r w:rsidR="00265D8E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հ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արկային հաշվետվությունների կազմում և </w:t>
      </w:r>
      <w:r w:rsidR="00265D8E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այլ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։</w:t>
      </w:r>
    </w:p>
    <w:p w:rsidR="00D060DC" w:rsidRPr="00B64D78" w:rsidRDefault="00D060DC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lastRenderedPageBreak/>
        <w:t>Դպրոց-բուհ համագործակցության</w:t>
      </w:r>
      <w:r w:rsidR="00857295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խթանում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, բնագիտական</w:t>
      </w:r>
      <w:r w:rsidR="00857295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ուղղվածության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</w:t>
      </w:r>
      <w:r w:rsidR="00857295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մասնագիտական կրթական ծրագրերի ներդնում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։</w:t>
      </w:r>
    </w:p>
    <w:p w:rsidR="00D060DC" w:rsidRPr="00B64D78" w:rsidRDefault="00857295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Ուսանողների գ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ործնական հմտություններ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ի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կարևորում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։</w:t>
      </w:r>
    </w:p>
    <w:p w:rsidR="00D060DC" w:rsidRPr="00B64D78" w:rsidRDefault="00857295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Հանրակրթական դպրոցները 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«</w:t>
      </w:r>
      <w:r w:rsidR="008C0854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Ինֆոր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մատիկա» և «Երաժշտություն» առարկաների ուսուցիչների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կարիք ունեն։</w:t>
      </w:r>
    </w:p>
    <w:p w:rsidR="00D060DC" w:rsidRPr="00B64D78" w:rsidRDefault="00857295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Բանկերում 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ՏՀՏ ոլորտի մասնագետ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ների խիստ կարիք է զգացվում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։</w:t>
      </w:r>
    </w:p>
    <w:p w:rsidR="00D060DC" w:rsidRPr="00B64D78" w:rsidRDefault="00857295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«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Տեխնոլոգիա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», «Կերպ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արվեստ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»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առարկանների ուղղությամբ համապատասխան 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մասնագ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ետների կարիք է զգացվում, խնդրում ենք բուհում մասնագիտությունների ցանկը կազմելիս հաշվի առնել հանրակրթական դպրոցների պահանջները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։</w:t>
      </w:r>
    </w:p>
    <w:p w:rsidR="00D060DC" w:rsidRPr="00B64D78" w:rsidRDefault="00D060DC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ԿԱՊԿՈՒ երեխաների հետ աշխատող նեղ մասնագետներ</w:t>
      </w:r>
      <w:r w:rsidR="00857295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ի՝ 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լոգոպեդ, հոգեբան, սուրդոմանկավարժ</w:t>
      </w:r>
      <w:r w:rsidR="00857295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, կարիք կա։</w:t>
      </w:r>
    </w:p>
    <w:p w:rsidR="00D060DC" w:rsidRPr="00B64D78" w:rsidRDefault="00D060DC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ԳՊՀ-ում </w:t>
      </w:r>
      <w:r w:rsidR="00857295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«Դ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եղագործական քիմիա</w:t>
      </w:r>
      <w:r w:rsidR="00857295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» մասնագիտական կրթական ծրագրի համար անհրաժեշտ է 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մագիստրատուրա</w:t>
      </w:r>
      <w:r w:rsidR="00857295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կրթական աստիճանը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։</w:t>
      </w:r>
      <w:r w:rsidR="005C3AD7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</w:t>
      </w:r>
    </w:p>
    <w:p w:rsidR="00BF4544" w:rsidRPr="00B64D78" w:rsidRDefault="00BF4544" w:rsidP="009734D9">
      <w:pPr>
        <w:spacing w:after="0" w:line="360" w:lineRule="auto"/>
        <w:ind w:right="195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C56FC1" w:rsidRPr="00B64D78" w:rsidRDefault="00C56FC1" w:rsidP="00AE6F77">
      <w:pPr>
        <w:pStyle w:val="2"/>
        <w:numPr>
          <w:ilvl w:val="0"/>
          <w:numId w:val="2"/>
        </w:numPr>
        <w:tabs>
          <w:tab w:val="left" w:pos="1638"/>
          <w:tab w:val="left" w:pos="1639"/>
        </w:tabs>
        <w:spacing w:before="17" w:line="360" w:lineRule="auto"/>
        <w:ind w:right="195"/>
        <w:jc w:val="both"/>
        <w:rPr>
          <w:rFonts w:ascii="GHEA Grapalat" w:hAnsi="GHEA Grapalat"/>
        </w:rPr>
      </w:pPr>
      <w:r w:rsidRPr="00B64D78">
        <w:rPr>
          <w:rFonts w:ascii="GHEA Grapalat" w:hAnsi="GHEA Grapalat"/>
          <w:lang w:val="hy-AM"/>
        </w:rPr>
        <w:t>Եզրակացություններ և առաջարկություններ</w:t>
      </w:r>
    </w:p>
    <w:p w:rsidR="00C56FC1" w:rsidRPr="00B64D78" w:rsidRDefault="00C56FC1" w:rsidP="00C56FC1">
      <w:pPr>
        <w:spacing w:after="0" w:line="360" w:lineRule="auto"/>
        <w:ind w:right="195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B64D78">
        <w:rPr>
          <w:rFonts w:ascii="GHEA Grapalat" w:hAnsi="GHEA Grapalat"/>
          <w:sz w:val="24"/>
          <w:szCs w:val="24"/>
          <w:lang w:val="hy-AM"/>
        </w:rPr>
        <w:t xml:space="preserve">Ամփոփելով </w:t>
      </w:r>
      <w:r>
        <w:rPr>
          <w:rFonts w:ascii="GHEA Grapalat" w:hAnsi="GHEA Grapalat"/>
          <w:sz w:val="24"/>
          <w:szCs w:val="24"/>
          <w:lang w:val="hy-AM"/>
        </w:rPr>
        <w:t xml:space="preserve">հարցման </w:t>
      </w:r>
      <w:r w:rsidRPr="00B64D78">
        <w:rPr>
          <w:rFonts w:ascii="GHEA Grapalat" w:hAnsi="GHEA Grapalat"/>
          <w:sz w:val="24"/>
          <w:szCs w:val="24"/>
          <w:lang w:val="hy-AM"/>
        </w:rPr>
        <w:t xml:space="preserve">արդյունքները՝ կարող ենք արձանագրել, որ հարցմանը մասնակից գործատուները հիմնականում ներկայացնում են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Pr="00B64D78">
        <w:rPr>
          <w:rFonts w:ascii="GHEA Grapalat" w:hAnsi="GHEA Grapalat"/>
          <w:sz w:val="24"/>
          <w:szCs w:val="24"/>
          <w:lang w:val="hy-AM"/>
        </w:rPr>
        <w:t>Գեղարքունիքի մարզի աշխատաշուկան՝ դպրոցներ</w:t>
      </w:r>
      <w:r w:rsidR="00556154">
        <w:rPr>
          <w:rFonts w:ascii="GHEA Grapalat" w:hAnsi="GHEA Grapalat"/>
          <w:sz w:val="24"/>
          <w:szCs w:val="24"/>
          <w:lang w:val="hy-AM"/>
        </w:rPr>
        <w:t>,</w:t>
      </w:r>
      <w:r w:rsidRPr="00B64D78">
        <w:rPr>
          <w:rFonts w:ascii="GHEA Grapalat" w:hAnsi="GHEA Grapalat"/>
          <w:sz w:val="24"/>
          <w:szCs w:val="24"/>
          <w:lang w:val="hy-AM"/>
        </w:rPr>
        <w:t xml:space="preserve"> համայնքապետարաններ, բանկեր, ք</w:t>
      </w:r>
      <w:r>
        <w:rPr>
          <w:rFonts w:ascii="GHEA Grapalat" w:hAnsi="GHEA Grapalat"/>
          <w:sz w:val="24"/>
          <w:szCs w:val="24"/>
          <w:lang w:val="hy-AM"/>
        </w:rPr>
        <w:t>ն</w:t>
      </w:r>
      <w:r w:rsidRPr="00B64D78">
        <w:rPr>
          <w:rFonts w:ascii="GHEA Grapalat" w:hAnsi="GHEA Grapalat"/>
          <w:sz w:val="24"/>
          <w:szCs w:val="24"/>
          <w:lang w:val="hy-AM"/>
        </w:rPr>
        <w:t>նչական բաժիններ մարմինները։</w:t>
      </w:r>
    </w:p>
    <w:p w:rsidR="00C56FC1" w:rsidRPr="00B64D78" w:rsidRDefault="00C56FC1" w:rsidP="00C56FC1">
      <w:pPr>
        <w:spacing w:after="0" w:line="360" w:lineRule="auto"/>
        <w:ind w:right="195" w:firstLine="360"/>
        <w:jc w:val="both"/>
        <w:rPr>
          <w:rFonts w:ascii="GHEA Grapalat" w:hAnsi="GHEA Grapalat" w:cs="Times New Roman"/>
          <w:sz w:val="24"/>
          <w:szCs w:val="24"/>
          <w:lang w:val="hy-AM"/>
        </w:rPr>
      </w:pPr>
      <w:r w:rsidRPr="00B64D78">
        <w:rPr>
          <w:rFonts w:ascii="GHEA Grapalat" w:hAnsi="GHEA Grapalat"/>
          <w:sz w:val="24"/>
          <w:szCs w:val="24"/>
          <w:lang w:val="hy-AM"/>
        </w:rPr>
        <w:t>Հարցման արդյունքները ցույց տվեցին հետևյալը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</w:p>
    <w:p w:rsidR="00C56FC1" w:rsidRPr="001D49EB" w:rsidRDefault="00C56FC1" w:rsidP="00AE6F77">
      <w:pPr>
        <w:pStyle w:val="a3"/>
        <w:numPr>
          <w:ilvl w:val="0"/>
          <w:numId w:val="3"/>
        </w:numPr>
        <w:spacing w:after="0" w:line="360" w:lineRule="auto"/>
        <w:ind w:right="195"/>
        <w:jc w:val="both"/>
        <w:rPr>
          <w:rFonts w:ascii="GHEA Grapalat" w:hAnsi="GHEA Grapalat" w:cs="Times New Roman"/>
          <w:sz w:val="24"/>
          <w:szCs w:val="24"/>
          <w:lang w:val="hy-AM"/>
        </w:rPr>
      </w:pPr>
      <w:r w:rsidRPr="00B64D78">
        <w:rPr>
          <w:rFonts w:ascii="GHEA Grapalat" w:hAnsi="GHEA Grapalat"/>
          <w:sz w:val="24"/>
          <w:szCs w:val="24"/>
          <w:lang w:val="hy-AM"/>
        </w:rPr>
        <w:t xml:space="preserve">Հարցվողների 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62.9%-ը </w:t>
      </w:r>
      <w:r w:rsidRPr="00B64D78">
        <w:rPr>
          <w:rFonts w:ascii="GHEA Grapalat" w:hAnsi="GHEA Grapalat"/>
          <w:sz w:val="24"/>
          <w:szCs w:val="24"/>
          <w:lang w:val="hy-AM"/>
        </w:rPr>
        <w:t xml:space="preserve">«գերազանց» են գնահատել ԳՊՀ ուսանողների </w:t>
      </w:r>
      <w:r w:rsidRPr="001D49EB">
        <w:rPr>
          <w:rFonts w:ascii="GHEA Grapalat" w:hAnsi="GHEA Grapalat"/>
          <w:sz w:val="24"/>
          <w:szCs w:val="24"/>
          <w:lang w:val="hy-AM"/>
        </w:rPr>
        <w:t>մասնագիտական պատրաստվածության մակարդակը</w:t>
      </w:r>
      <w:r w:rsidRPr="001D49EB">
        <w:rPr>
          <w:rFonts w:ascii="GHEA Grapalat" w:eastAsia="MS Mincho" w:hAnsi="GHEA Grapalat" w:cs="Times New Roman"/>
          <w:sz w:val="24"/>
          <w:szCs w:val="24"/>
          <w:lang w:val="hy-AM"/>
        </w:rPr>
        <w:t>։</w:t>
      </w:r>
    </w:p>
    <w:p w:rsidR="00C56FC1" w:rsidRPr="001D49EB" w:rsidRDefault="00C56FC1" w:rsidP="00AE6F77">
      <w:pPr>
        <w:pStyle w:val="a3"/>
        <w:numPr>
          <w:ilvl w:val="0"/>
          <w:numId w:val="3"/>
        </w:numPr>
        <w:spacing w:line="360" w:lineRule="auto"/>
        <w:jc w:val="both"/>
        <w:rPr>
          <w:rFonts w:ascii="GHEA Grapalat" w:hAnsi="GHEA Grapalat" w:cs="Times New Roman"/>
          <w:sz w:val="24"/>
          <w:szCs w:val="24"/>
          <w:lang w:val="hy-AM"/>
        </w:rPr>
      </w:pPr>
      <w:r w:rsidRPr="001D49EB">
        <w:rPr>
          <w:rFonts w:ascii="GHEA Grapalat" w:hAnsi="GHEA Grapalat" w:cs="Times New Roman"/>
          <w:sz w:val="24"/>
          <w:szCs w:val="24"/>
          <w:lang w:val="hy-AM"/>
        </w:rPr>
        <w:t>Հարցմանը մասնակից գործատուների 8,1</w:t>
      </w:r>
      <w:r w:rsidRPr="001D49EB">
        <w:rPr>
          <w:rFonts w:ascii="GHEA Grapalat" w:hAnsi="GHEA Grapalat" w:cs="Sylfaen"/>
          <w:sz w:val="24"/>
          <w:szCs w:val="24"/>
          <w:lang w:val="hy-AM"/>
        </w:rPr>
        <w:t>%-ը նշել է, որ ԳՊՀ պրակտիկանտները կարիք ունեն լրացուցիչ վերապատրաստումների՝ առաջնահերթություն տալով հետևյալ ուղղություններին</w:t>
      </w:r>
      <w:r w:rsidRPr="001D49EB">
        <w:rPr>
          <w:rFonts w:ascii="Cambria Math" w:hAnsi="Cambria Math" w:cs="Cambria Math"/>
          <w:sz w:val="24"/>
          <w:szCs w:val="24"/>
          <w:lang w:val="hy-AM"/>
        </w:rPr>
        <w:t>․</w:t>
      </w:r>
    </w:p>
    <w:p w:rsidR="00C56FC1" w:rsidRPr="001D49EB" w:rsidRDefault="00C56FC1" w:rsidP="00AE6F77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D49EB">
        <w:rPr>
          <w:rFonts w:ascii="GHEA Grapalat" w:hAnsi="GHEA Grapalat" w:cs="Sylfaen"/>
          <w:sz w:val="24"/>
          <w:szCs w:val="24"/>
          <w:lang w:val="hy-AM"/>
        </w:rPr>
        <w:t>իրենց մասնագիտության մեջ կիրառվող նորագույն մեթոդների ուղղությամբ,</w:t>
      </w:r>
    </w:p>
    <w:p w:rsidR="00C56FC1" w:rsidRPr="001D49EB" w:rsidRDefault="00C56FC1" w:rsidP="00AE6F77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D49EB">
        <w:rPr>
          <w:rFonts w:ascii="GHEA Grapalat" w:hAnsi="GHEA Grapalat" w:cs="Sylfaen"/>
          <w:sz w:val="24"/>
          <w:szCs w:val="24"/>
          <w:lang w:val="hy-AM"/>
        </w:rPr>
        <w:t xml:space="preserve">համակարգչային ծրագրերի վերաբերյալ, </w:t>
      </w:r>
    </w:p>
    <w:p w:rsidR="00C56FC1" w:rsidRPr="001D49EB" w:rsidRDefault="00C56FC1" w:rsidP="00AE6F77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D49EB">
        <w:rPr>
          <w:rFonts w:ascii="GHEA Grapalat" w:hAnsi="GHEA Grapalat" w:cs="Sylfaen"/>
          <w:sz w:val="24"/>
          <w:szCs w:val="24"/>
          <w:lang w:val="hy-AM"/>
        </w:rPr>
        <w:t>օտար լեզուների իմացության ոլորտում</w:t>
      </w:r>
      <w:r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C56FC1" w:rsidRPr="00B64D78" w:rsidRDefault="00C56FC1" w:rsidP="00C56FC1">
      <w:pPr>
        <w:tabs>
          <w:tab w:val="left" w:pos="284"/>
          <w:tab w:val="left" w:pos="709"/>
          <w:tab w:val="left" w:pos="1572"/>
        </w:tabs>
        <w:spacing w:after="0" w:line="360" w:lineRule="auto"/>
        <w:ind w:right="195"/>
        <w:jc w:val="both"/>
        <w:rPr>
          <w:rFonts w:ascii="GHEA Grapalat" w:hAnsi="GHEA Grapalat" w:cs="Times New Roman"/>
          <w:sz w:val="24"/>
          <w:szCs w:val="24"/>
          <w:lang w:val="hy-AM"/>
        </w:rPr>
      </w:pPr>
      <w:r w:rsidRPr="00B64D78">
        <w:rPr>
          <w:rFonts w:ascii="GHEA Grapalat" w:hAnsi="GHEA Grapalat"/>
          <w:sz w:val="24"/>
          <w:szCs w:val="24"/>
          <w:lang w:val="hy-AM"/>
        </w:rPr>
        <w:lastRenderedPageBreak/>
        <w:tab/>
        <w:t xml:space="preserve">Գործատուների կողմից ԳՊՀ-ի </w:t>
      </w:r>
      <w:r>
        <w:rPr>
          <w:rFonts w:ascii="GHEA Grapalat" w:hAnsi="GHEA Grapalat"/>
          <w:sz w:val="24"/>
          <w:szCs w:val="24"/>
          <w:lang w:val="hy-AM"/>
        </w:rPr>
        <w:t>ուսանողներ պրակտիկանտների</w:t>
      </w:r>
      <w:r w:rsidRPr="00B64D78">
        <w:rPr>
          <w:rFonts w:ascii="GHEA Grapalat" w:hAnsi="GHEA Grapalat"/>
          <w:sz w:val="24"/>
          <w:szCs w:val="24"/>
          <w:lang w:val="hy-AM"/>
        </w:rPr>
        <w:t xml:space="preserve"> մասնագիտական գիտելիքների և կարողությունների գնահատման և աշխատաշուկայի կարիքները բացահայտելու և ուսումնասիրելու </w:t>
      </w:r>
      <w:r w:rsidRPr="00B64D7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համար կարևոր են նաև հարցաթերթի բաց հարցերը, որտեղ գործատուներն ա</w:t>
      </w:r>
      <w:r w:rsidRPr="00B64D78">
        <w:rPr>
          <w:rFonts w:ascii="GHEA Grapalat" w:hAnsi="GHEA Grapalat"/>
          <w:sz w:val="24"/>
          <w:szCs w:val="24"/>
          <w:lang w:val="hy-AM"/>
        </w:rPr>
        <w:t>ռաջարկում են հետևյալը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</w:p>
    <w:p w:rsidR="00C56FC1" w:rsidRPr="00B64D78" w:rsidRDefault="00C56FC1" w:rsidP="00AE6F77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Համալսարանի կողմից տրված գիտելիքները գործնականում կիրառելու կարիք ունեն։ Օրինակ՝ հաշվապահական ծրագրերի իրականացում, հարկային հաշվետվությունների կազմում և այլ։</w:t>
      </w:r>
    </w:p>
    <w:p w:rsidR="00C56FC1" w:rsidRPr="00B64D78" w:rsidRDefault="00C56FC1" w:rsidP="00AE6F77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Դպրոց-բուհ համագործակցության խթանում, բնագիտական ուղղվածության մասնագիտական կրթական ծրագրերի ներդնում։</w:t>
      </w:r>
    </w:p>
    <w:p w:rsidR="00C56FC1" w:rsidRPr="00B64D78" w:rsidRDefault="00C56FC1" w:rsidP="00AE6F77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Ուսանողների գործնական հմտությունների կարևորում։</w:t>
      </w:r>
    </w:p>
    <w:p w:rsidR="00C56FC1" w:rsidRPr="00B64D78" w:rsidRDefault="00C56FC1" w:rsidP="00AE6F77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«Տեխնոլոգիա», «Երաժշտություն» «Ինֆորմատիկա»</w:t>
      </w:r>
      <w:r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,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 «Կերպարվեստ» առարկանների ուղղությամբ համապատասխան մասնագետների կարիք է զգացվում, բուհում մասնագիտությունների ցանկը կազմելիս հաշվի առնել հանրակրթական դպրոցների պահանջները։</w:t>
      </w:r>
    </w:p>
    <w:p w:rsidR="00C56FC1" w:rsidRPr="00B64D78" w:rsidRDefault="00C56FC1" w:rsidP="00AE6F77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ԿԱՊԿՈՒ երեխաների հետ աշխատող նեղ մասնագետների՝ լոգոպեդ, հոգեբան, սուրդոմանկավարժ, կարիք կա։</w:t>
      </w:r>
    </w:p>
    <w:p w:rsidR="00C56FC1" w:rsidRPr="00B64D78" w:rsidRDefault="00C56FC1" w:rsidP="00C56FC1">
      <w:pPr>
        <w:spacing w:after="0" w:line="360" w:lineRule="auto"/>
        <w:ind w:firstLine="360"/>
        <w:jc w:val="both"/>
        <w:rPr>
          <w:rFonts w:ascii="GHEA Grapalat" w:hAnsi="GHEA Grapalat" w:cs="Times New Roman"/>
          <w:sz w:val="24"/>
          <w:szCs w:val="24"/>
          <w:lang w:val="hy-AM"/>
        </w:rPr>
      </w:pPr>
      <w:r w:rsidRPr="00B64D78">
        <w:rPr>
          <w:rFonts w:ascii="GHEA Grapalat" w:hAnsi="GHEA Grapalat"/>
          <w:sz w:val="24"/>
          <w:szCs w:val="24"/>
          <w:lang w:val="hy-AM"/>
        </w:rPr>
        <w:t>ԳՊՀ որակի ապահովման բաժինն ուսումնասիրելով հարցման արդյուքներն՝  առաջարկում է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</w:p>
    <w:p w:rsidR="00C56FC1" w:rsidRPr="00B64D78" w:rsidRDefault="00C56FC1" w:rsidP="00AE6F77">
      <w:pPr>
        <w:pStyle w:val="a3"/>
        <w:numPr>
          <w:ilvl w:val="0"/>
          <w:numId w:val="4"/>
        </w:numPr>
        <w:spacing w:after="0" w:line="360" w:lineRule="auto"/>
        <w:ind w:right="195"/>
        <w:jc w:val="both"/>
        <w:rPr>
          <w:rFonts w:ascii="GHEA Grapalat" w:hAnsi="GHEA Grapalat" w:cs="Times New Roman"/>
          <w:sz w:val="24"/>
          <w:szCs w:val="24"/>
          <w:lang w:val="hy-AM"/>
        </w:rPr>
      </w:pPr>
      <w:r w:rsidRPr="00556154">
        <w:rPr>
          <w:rFonts w:ascii="GHEA Grapalat" w:hAnsi="GHEA Grapalat" w:cs="Sylfaen"/>
          <w:sz w:val="24"/>
          <w:szCs w:val="24"/>
          <w:lang w:val="hy-AM"/>
        </w:rPr>
        <w:t>Անգլերեն լեզու և գրականություն, Հայոց լեզու գրականություն կ</w:t>
      </w:r>
      <w:r w:rsidRPr="00B64D78">
        <w:rPr>
          <w:rFonts w:ascii="GHEA Grapalat" w:hAnsi="GHEA Grapalat" w:cs="Sylfaen"/>
          <w:sz w:val="24"/>
          <w:szCs w:val="24"/>
          <w:lang w:val="hy-AM"/>
        </w:rPr>
        <w:t>րթական ծրագրերը սպասարկող ֆակուլտետի</w:t>
      </w:r>
      <w:r w:rsidR="00556154">
        <w:rPr>
          <w:rFonts w:ascii="GHEA Grapalat" w:hAnsi="GHEA Grapalat" w:cs="Sylfaen"/>
          <w:sz w:val="24"/>
          <w:szCs w:val="24"/>
          <w:lang w:val="hy-AM"/>
        </w:rPr>
        <w:t>, ամբիոնների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կողմից վերանայել համապատասխան մասնագիտական կրթական ծրագրերը՝ ուշադրություն դարձնելով այն դասընթացներին, որոնք կնպաստեն մանկավարժական կոմպետենցիանների ձևավորմանը։</w:t>
      </w:r>
    </w:p>
    <w:p w:rsidR="00C56FC1" w:rsidRPr="00B64D78" w:rsidRDefault="00C56FC1" w:rsidP="00AE6F77">
      <w:pPr>
        <w:pStyle w:val="a3"/>
        <w:numPr>
          <w:ilvl w:val="0"/>
          <w:numId w:val="4"/>
        </w:numPr>
        <w:spacing w:after="0" w:line="360" w:lineRule="auto"/>
        <w:ind w:right="195"/>
        <w:jc w:val="both"/>
        <w:rPr>
          <w:rFonts w:ascii="GHEA Grapalat" w:hAnsi="GHEA Grapalat" w:cs="Times New Roman"/>
          <w:sz w:val="24"/>
          <w:szCs w:val="24"/>
          <w:lang w:val="hy-AM"/>
        </w:rPr>
      </w:pPr>
      <w:r w:rsidRPr="00B64D78">
        <w:rPr>
          <w:rFonts w:ascii="GHEA Grapalat" w:hAnsi="GHEA Grapalat" w:cs="Arial"/>
          <w:spacing w:val="2"/>
          <w:sz w:val="24"/>
          <w:szCs w:val="24"/>
          <w:shd w:val="clear" w:color="auto" w:fill="FFFFFF"/>
          <w:lang w:val="hy-AM"/>
        </w:rPr>
        <w:t xml:space="preserve">Գործատու-Համալսարան </w:t>
      </w:r>
      <w:r w:rsidRPr="00B64D78">
        <w:rPr>
          <w:rFonts w:ascii="GHEA Grapalat" w:hAnsi="GHEA Grapalat"/>
          <w:sz w:val="24"/>
          <w:szCs w:val="24"/>
          <w:lang w:val="hy-AM"/>
        </w:rPr>
        <w:t>համագործակցության շրջանակներում գործատուներին պարբերաբար հրավիրել Համալասարան կլոր սեղան քննարկումների, վերհանել և ուսումնասիրել այն խնդիրները, որոնք բացահայտվել են հարցումների ընթացքում։</w:t>
      </w:r>
    </w:p>
    <w:p w:rsidR="00C56FC1" w:rsidRPr="00B64D78" w:rsidRDefault="00C56FC1" w:rsidP="00C56FC1">
      <w:pPr>
        <w:tabs>
          <w:tab w:val="left" w:pos="284"/>
          <w:tab w:val="left" w:pos="709"/>
          <w:tab w:val="left" w:pos="1572"/>
        </w:tabs>
        <w:spacing w:after="0" w:line="360" w:lineRule="auto"/>
        <w:ind w:right="195"/>
        <w:jc w:val="both"/>
        <w:rPr>
          <w:rFonts w:ascii="GHEA Grapalat" w:hAnsi="GHEA Grapalat" w:cs="Times New Roman"/>
          <w:sz w:val="24"/>
          <w:szCs w:val="24"/>
          <w:lang w:val="hy-AM"/>
        </w:rPr>
      </w:pPr>
      <w:r w:rsidRPr="00B64D78">
        <w:rPr>
          <w:rFonts w:ascii="GHEA Grapalat" w:hAnsi="GHEA Grapalat"/>
          <w:sz w:val="24"/>
          <w:szCs w:val="24"/>
          <w:lang w:val="hy-AM"/>
        </w:rPr>
        <w:tab/>
        <w:t xml:space="preserve"> Գավառի պետական համալսարանի ուսանողների  մասնագիտական  գիտելիքների և կարողությունների վերաբերյալ գործատուների կողմից լրացվող հարցաթերթի արդյունքների վերլուծությունը, եզրակացություններն ու առաջարկությունները հղվել են </w:t>
      </w:r>
      <w:r w:rsidRPr="00B64D78">
        <w:rPr>
          <w:rFonts w:ascii="GHEA Grapalat" w:hAnsi="GHEA Grapalat"/>
          <w:sz w:val="24"/>
          <w:szCs w:val="24"/>
          <w:lang w:val="hy-AM"/>
        </w:rPr>
        <w:lastRenderedPageBreak/>
        <w:t>համապատասխան ստորաբաժանումներ (ֆակուլտետներ, ամբիոններ), որպեսզի ուսումնասիրվեն, ԳՊՀ ռեկտորատի և գիտական խորհրդի նիստերում ներկայացվեն համապատասխան լուծումներ և առաջարկություններ, ձեռնարկվեն միջոցներ՝ ուսուցման և ուսումնառության արդյունավետության ապահովման, ԳՊՀ-ում աշխատաշուկայի պահանջներին համապատասխան մասնագիտական կրթական ծրագրերը բարելավելու և ԳՊՀ հիմնական արտաքին շահակիցների՝ գործատուների բավարարվածության աստիճանը բարձրացնելու, ԳՊՀ ուսանողների մրցունակությունն ապահովելու համար։</w:t>
      </w:r>
    </w:p>
    <w:p w:rsidR="008A42E3" w:rsidRPr="00B64D78" w:rsidRDefault="008A42E3" w:rsidP="00C56FC1">
      <w:pPr>
        <w:pStyle w:val="2"/>
        <w:tabs>
          <w:tab w:val="left" w:pos="1638"/>
          <w:tab w:val="left" w:pos="1639"/>
        </w:tabs>
        <w:spacing w:before="17" w:line="360" w:lineRule="auto"/>
        <w:ind w:left="0" w:right="195"/>
        <w:jc w:val="both"/>
        <w:rPr>
          <w:rFonts w:ascii="GHEA Grapalat" w:eastAsia="Times New Roman" w:hAnsi="GHEA Grapalat" w:cs="Arial"/>
          <w:lang w:val="hy-AM"/>
        </w:rPr>
      </w:pPr>
    </w:p>
    <w:sectPr w:rsidR="008A42E3" w:rsidRPr="00B64D78" w:rsidSect="00801E34">
      <w:footerReference w:type="default" r:id="rId16"/>
      <w:pgSz w:w="11906" w:h="16838"/>
      <w:pgMar w:top="1134" w:right="849" w:bottom="63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AF1" w:rsidRDefault="00BA5AF1" w:rsidP="00894020">
      <w:pPr>
        <w:spacing w:after="0" w:line="240" w:lineRule="auto"/>
      </w:pPr>
      <w:r>
        <w:separator/>
      </w:r>
    </w:p>
  </w:endnote>
  <w:endnote w:type="continuationSeparator" w:id="0">
    <w:p w:rsidR="00BA5AF1" w:rsidRDefault="00BA5AF1" w:rsidP="00894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10" w:rsidRDefault="00986A10">
    <w:pPr>
      <w:pStyle w:val="aa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DC2A5E0" wp14:editId="4F624343">
              <wp:simplePos x="0" y="0"/>
              <wp:positionH relativeFrom="page">
                <wp:posOffset>3942080</wp:posOffset>
              </wp:positionH>
              <wp:positionV relativeFrom="page">
                <wp:posOffset>9344660</wp:posOffset>
              </wp:positionV>
              <wp:extent cx="219710" cy="165735"/>
              <wp:effectExtent l="0" t="635" r="635" b="0"/>
              <wp:wrapNone/>
              <wp:docPr id="171" name="Надпись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6A10" w:rsidRDefault="00986A1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67947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C2A5E0" id="_x0000_t202" coordsize="21600,21600" o:spt="202" path="m,l,21600r21600,l21600,xe">
              <v:stroke joinstyle="miter"/>
              <v:path gradientshapeok="t" o:connecttype="rect"/>
            </v:shapetype>
            <v:shape id="Надпись 171" o:spid="_x0000_s1026" type="#_x0000_t202" style="position:absolute;margin-left:310.4pt;margin-top:735.8pt;width:17.3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" filled="f" stroked="f">
              <v:textbox inset="0,0,0,0">
                <w:txbxContent>
                  <w:p w:rsidR="00986A10" w:rsidRDefault="00986A1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67947"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4815858"/>
      <w:docPartObj>
        <w:docPartGallery w:val="Page Numbers (Bottom of Page)"/>
        <w:docPartUnique/>
      </w:docPartObj>
    </w:sdtPr>
    <w:sdtEndPr/>
    <w:sdtContent>
      <w:p w:rsidR="00986A10" w:rsidRDefault="00986A1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947">
          <w:rPr>
            <w:noProof/>
          </w:rPr>
          <w:t>13</w:t>
        </w:r>
        <w:r>
          <w:fldChar w:fldCharType="end"/>
        </w:r>
      </w:p>
    </w:sdtContent>
  </w:sdt>
  <w:p w:rsidR="00986A10" w:rsidRDefault="00986A1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AF1" w:rsidRDefault="00BA5AF1" w:rsidP="00894020">
      <w:pPr>
        <w:spacing w:after="0" w:line="240" w:lineRule="auto"/>
      </w:pPr>
      <w:r>
        <w:separator/>
      </w:r>
    </w:p>
  </w:footnote>
  <w:footnote w:type="continuationSeparator" w:id="0">
    <w:p w:rsidR="00BA5AF1" w:rsidRDefault="00BA5AF1" w:rsidP="008940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A725B"/>
    <w:multiLevelType w:val="hybridMultilevel"/>
    <w:tmpl w:val="40684AD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6C48F9"/>
    <w:multiLevelType w:val="hybridMultilevel"/>
    <w:tmpl w:val="3AFE9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C0DFD"/>
    <w:multiLevelType w:val="hybridMultilevel"/>
    <w:tmpl w:val="A9362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671EB"/>
    <w:multiLevelType w:val="hybridMultilevel"/>
    <w:tmpl w:val="40684AD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07F4208"/>
    <w:multiLevelType w:val="hybridMultilevel"/>
    <w:tmpl w:val="AE5EFB08"/>
    <w:lvl w:ilvl="0" w:tplc="190092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E57505A"/>
    <w:multiLevelType w:val="multilevel"/>
    <w:tmpl w:val="4DA052EE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32"/>
      </w:pPr>
      <w:rPr>
        <w:rFonts w:ascii="Sylfaen" w:hAnsi="Sylfaen"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ascii="Sylfaen" w:hAnsi="Sylfae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ascii="Sylfaen" w:hAnsi="Sylfae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ascii="Sylfaen" w:hAnsi="Sylfae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ascii="Sylfaen" w:hAnsi="Sylfae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ascii="Sylfaen" w:hAnsi="Sylfae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ascii="Sylfaen" w:hAnsi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ascii="Sylfaen" w:hAnsi="Sylfaen" w:hint="default"/>
      </w:rPr>
    </w:lvl>
  </w:abstractNum>
  <w:abstractNum w:abstractNumId="6">
    <w:nsid w:val="4297506D"/>
    <w:multiLevelType w:val="hybridMultilevel"/>
    <w:tmpl w:val="482AD8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A705FF7"/>
    <w:multiLevelType w:val="hybridMultilevel"/>
    <w:tmpl w:val="8B20BDBE"/>
    <w:lvl w:ilvl="0" w:tplc="C7C45EB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A53B1B"/>
    <w:multiLevelType w:val="hybridMultilevel"/>
    <w:tmpl w:val="627EFDC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6CC76828"/>
    <w:multiLevelType w:val="hybridMultilevel"/>
    <w:tmpl w:val="4866D6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D65B72"/>
    <w:multiLevelType w:val="hybridMultilevel"/>
    <w:tmpl w:val="A7FAC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10"/>
  </w:num>
  <w:num w:numId="8">
    <w:abstractNumId w:val="8"/>
  </w:num>
  <w:num w:numId="9">
    <w:abstractNumId w:val="2"/>
  </w:num>
  <w:num w:numId="10">
    <w:abstractNumId w:val="9"/>
  </w:num>
  <w:num w:numId="11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B61"/>
    <w:rsid w:val="0000121F"/>
    <w:rsid w:val="000035DB"/>
    <w:rsid w:val="00035804"/>
    <w:rsid w:val="00035EC8"/>
    <w:rsid w:val="00055BD9"/>
    <w:rsid w:val="00057446"/>
    <w:rsid w:val="00065178"/>
    <w:rsid w:val="00066175"/>
    <w:rsid w:val="00083AB4"/>
    <w:rsid w:val="000861BD"/>
    <w:rsid w:val="000900F3"/>
    <w:rsid w:val="00094DFB"/>
    <w:rsid w:val="0009633C"/>
    <w:rsid w:val="00096EE6"/>
    <w:rsid w:val="00097FC1"/>
    <w:rsid w:val="000A022F"/>
    <w:rsid w:val="000A14D5"/>
    <w:rsid w:val="000B75E7"/>
    <w:rsid w:val="000C5105"/>
    <w:rsid w:val="000C7C7B"/>
    <w:rsid w:val="000E0B45"/>
    <w:rsid w:val="000E3972"/>
    <w:rsid w:val="000E54FF"/>
    <w:rsid w:val="000F3D30"/>
    <w:rsid w:val="00122A31"/>
    <w:rsid w:val="00125010"/>
    <w:rsid w:val="001352E7"/>
    <w:rsid w:val="00145A0C"/>
    <w:rsid w:val="001473CC"/>
    <w:rsid w:val="001526CD"/>
    <w:rsid w:val="00153404"/>
    <w:rsid w:val="0015542F"/>
    <w:rsid w:val="00155AFA"/>
    <w:rsid w:val="00172E03"/>
    <w:rsid w:val="00182F7F"/>
    <w:rsid w:val="00193134"/>
    <w:rsid w:val="00197B99"/>
    <w:rsid w:val="001A135F"/>
    <w:rsid w:val="001B0EC6"/>
    <w:rsid w:val="001D4F69"/>
    <w:rsid w:val="001F6978"/>
    <w:rsid w:val="00201B9D"/>
    <w:rsid w:val="00203333"/>
    <w:rsid w:val="00225E43"/>
    <w:rsid w:val="002265B0"/>
    <w:rsid w:val="00231BCB"/>
    <w:rsid w:val="00265D8E"/>
    <w:rsid w:val="00270158"/>
    <w:rsid w:val="00273FDD"/>
    <w:rsid w:val="00276A38"/>
    <w:rsid w:val="00284C51"/>
    <w:rsid w:val="002A5E2B"/>
    <w:rsid w:val="002C5F1A"/>
    <w:rsid w:val="002D158A"/>
    <w:rsid w:val="002D4E02"/>
    <w:rsid w:val="002E7036"/>
    <w:rsid w:val="002F2B4B"/>
    <w:rsid w:val="00301EC3"/>
    <w:rsid w:val="00311880"/>
    <w:rsid w:val="00324C67"/>
    <w:rsid w:val="00337984"/>
    <w:rsid w:val="003465F8"/>
    <w:rsid w:val="003535FC"/>
    <w:rsid w:val="0035448D"/>
    <w:rsid w:val="0035771C"/>
    <w:rsid w:val="00386D2A"/>
    <w:rsid w:val="003934D6"/>
    <w:rsid w:val="00396225"/>
    <w:rsid w:val="003B4174"/>
    <w:rsid w:val="003B5163"/>
    <w:rsid w:val="003C147F"/>
    <w:rsid w:val="003C6AD2"/>
    <w:rsid w:val="003D1BFE"/>
    <w:rsid w:val="003D484E"/>
    <w:rsid w:val="003D4C9D"/>
    <w:rsid w:val="004030E8"/>
    <w:rsid w:val="0040569F"/>
    <w:rsid w:val="004137BD"/>
    <w:rsid w:val="0042476A"/>
    <w:rsid w:val="00497844"/>
    <w:rsid w:val="004A4197"/>
    <w:rsid w:val="004B3748"/>
    <w:rsid w:val="004B631A"/>
    <w:rsid w:val="004C0F3F"/>
    <w:rsid w:val="004C6CB9"/>
    <w:rsid w:val="004E2BD0"/>
    <w:rsid w:val="004F2F64"/>
    <w:rsid w:val="00501866"/>
    <w:rsid w:val="0050785F"/>
    <w:rsid w:val="005107A4"/>
    <w:rsid w:val="005301E2"/>
    <w:rsid w:val="00531BA8"/>
    <w:rsid w:val="00547266"/>
    <w:rsid w:val="00554872"/>
    <w:rsid w:val="00556154"/>
    <w:rsid w:val="00557864"/>
    <w:rsid w:val="0056204D"/>
    <w:rsid w:val="0056256C"/>
    <w:rsid w:val="00565FDF"/>
    <w:rsid w:val="005737A0"/>
    <w:rsid w:val="0058053E"/>
    <w:rsid w:val="00582889"/>
    <w:rsid w:val="00595AD0"/>
    <w:rsid w:val="005A65EE"/>
    <w:rsid w:val="005C0855"/>
    <w:rsid w:val="005C178E"/>
    <w:rsid w:val="005C3AD7"/>
    <w:rsid w:val="005E1B70"/>
    <w:rsid w:val="005F4695"/>
    <w:rsid w:val="00600466"/>
    <w:rsid w:val="006223D7"/>
    <w:rsid w:val="0062273C"/>
    <w:rsid w:val="0063063D"/>
    <w:rsid w:val="00632BF3"/>
    <w:rsid w:val="00634072"/>
    <w:rsid w:val="0064379F"/>
    <w:rsid w:val="00656B78"/>
    <w:rsid w:val="00663373"/>
    <w:rsid w:val="00665F7F"/>
    <w:rsid w:val="006749FC"/>
    <w:rsid w:val="0067659D"/>
    <w:rsid w:val="00694ABF"/>
    <w:rsid w:val="006A161F"/>
    <w:rsid w:val="006B3541"/>
    <w:rsid w:val="006B7081"/>
    <w:rsid w:val="006D3277"/>
    <w:rsid w:val="006F4094"/>
    <w:rsid w:val="006F46CB"/>
    <w:rsid w:val="0070533F"/>
    <w:rsid w:val="007140AC"/>
    <w:rsid w:val="0071535C"/>
    <w:rsid w:val="00727D0A"/>
    <w:rsid w:val="00734455"/>
    <w:rsid w:val="00742CE2"/>
    <w:rsid w:val="00751572"/>
    <w:rsid w:val="007566A6"/>
    <w:rsid w:val="00757922"/>
    <w:rsid w:val="007A738E"/>
    <w:rsid w:val="007D070C"/>
    <w:rsid w:val="007D4298"/>
    <w:rsid w:val="007E33A2"/>
    <w:rsid w:val="007E39AB"/>
    <w:rsid w:val="007E53B2"/>
    <w:rsid w:val="007F2EAB"/>
    <w:rsid w:val="00801E34"/>
    <w:rsid w:val="00810758"/>
    <w:rsid w:val="00811CBF"/>
    <w:rsid w:val="00820B36"/>
    <w:rsid w:val="00822AE5"/>
    <w:rsid w:val="00857295"/>
    <w:rsid w:val="008608BC"/>
    <w:rsid w:val="008674C4"/>
    <w:rsid w:val="0087622C"/>
    <w:rsid w:val="00883BF2"/>
    <w:rsid w:val="00887DD2"/>
    <w:rsid w:val="00894020"/>
    <w:rsid w:val="008A42E3"/>
    <w:rsid w:val="008B0C78"/>
    <w:rsid w:val="008B20CF"/>
    <w:rsid w:val="008B27FE"/>
    <w:rsid w:val="008C0854"/>
    <w:rsid w:val="008C58F3"/>
    <w:rsid w:val="008D2959"/>
    <w:rsid w:val="008D3AF1"/>
    <w:rsid w:val="008E05DB"/>
    <w:rsid w:val="008F0310"/>
    <w:rsid w:val="009138C8"/>
    <w:rsid w:val="00913F37"/>
    <w:rsid w:val="00915D5F"/>
    <w:rsid w:val="00917263"/>
    <w:rsid w:val="00927E39"/>
    <w:rsid w:val="009335C7"/>
    <w:rsid w:val="009371FA"/>
    <w:rsid w:val="00940C75"/>
    <w:rsid w:val="009444E5"/>
    <w:rsid w:val="00964EB5"/>
    <w:rsid w:val="009734D9"/>
    <w:rsid w:val="00973667"/>
    <w:rsid w:val="00981153"/>
    <w:rsid w:val="00981D8F"/>
    <w:rsid w:val="00984A27"/>
    <w:rsid w:val="00986A10"/>
    <w:rsid w:val="00996646"/>
    <w:rsid w:val="00996D0A"/>
    <w:rsid w:val="009A15C9"/>
    <w:rsid w:val="009B1FA6"/>
    <w:rsid w:val="009B7EAF"/>
    <w:rsid w:val="009C1415"/>
    <w:rsid w:val="009C1FC0"/>
    <w:rsid w:val="009D3F71"/>
    <w:rsid w:val="009D4CCB"/>
    <w:rsid w:val="009D5B12"/>
    <w:rsid w:val="009E4E81"/>
    <w:rsid w:val="009F0029"/>
    <w:rsid w:val="009F3861"/>
    <w:rsid w:val="00A00C0A"/>
    <w:rsid w:val="00A044C2"/>
    <w:rsid w:val="00A1478A"/>
    <w:rsid w:val="00A1791A"/>
    <w:rsid w:val="00A23257"/>
    <w:rsid w:val="00A25B38"/>
    <w:rsid w:val="00A31AAF"/>
    <w:rsid w:val="00A3276D"/>
    <w:rsid w:val="00A344FD"/>
    <w:rsid w:val="00A35360"/>
    <w:rsid w:val="00A50287"/>
    <w:rsid w:val="00A5216B"/>
    <w:rsid w:val="00A5251A"/>
    <w:rsid w:val="00A605BF"/>
    <w:rsid w:val="00A66506"/>
    <w:rsid w:val="00A66DD8"/>
    <w:rsid w:val="00A766C0"/>
    <w:rsid w:val="00A76D3A"/>
    <w:rsid w:val="00A80F71"/>
    <w:rsid w:val="00A847D3"/>
    <w:rsid w:val="00A90A0A"/>
    <w:rsid w:val="00A93ECD"/>
    <w:rsid w:val="00AA0A78"/>
    <w:rsid w:val="00AA6FC6"/>
    <w:rsid w:val="00AB2D7D"/>
    <w:rsid w:val="00AC43C3"/>
    <w:rsid w:val="00AC7513"/>
    <w:rsid w:val="00AE59A5"/>
    <w:rsid w:val="00AE6F77"/>
    <w:rsid w:val="00AE700E"/>
    <w:rsid w:val="00AF0D27"/>
    <w:rsid w:val="00AF2547"/>
    <w:rsid w:val="00B04E36"/>
    <w:rsid w:val="00B064C0"/>
    <w:rsid w:val="00B127DB"/>
    <w:rsid w:val="00B23E17"/>
    <w:rsid w:val="00B36F24"/>
    <w:rsid w:val="00B37FE8"/>
    <w:rsid w:val="00B46D92"/>
    <w:rsid w:val="00B506D3"/>
    <w:rsid w:val="00B5668A"/>
    <w:rsid w:val="00B64D78"/>
    <w:rsid w:val="00B80859"/>
    <w:rsid w:val="00B82C56"/>
    <w:rsid w:val="00B838E5"/>
    <w:rsid w:val="00B850C7"/>
    <w:rsid w:val="00B86165"/>
    <w:rsid w:val="00B93593"/>
    <w:rsid w:val="00BA11ED"/>
    <w:rsid w:val="00BA5AF1"/>
    <w:rsid w:val="00BD3A85"/>
    <w:rsid w:val="00BE4AB6"/>
    <w:rsid w:val="00BE743F"/>
    <w:rsid w:val="00BF17F8"/>
    <w:rsid w:val="00BF4544"/>
    <w:rsid w:val="00BF4977"/>
    <w:rsid w:val="00BF54F7"/>
    <w:rsid w:val="00BF6790"/>
    <w:rsid w:val="00BF7384"/>
    <w:rsid w:val="00C025C7"/>
    <w:rsid w:val="00C12538"/>
    <w:rsid w:val="00C145A5"/>
    <w:rsid w:val="00C14AA7"/>
    <w:rsid w:val="00C16857"/>
    <w:rsid w:val="00C209EC"/>
    <w:rsid w:val="00C2142D"/>
    <w:rsid w:val="00C2181F"/>
    <w:rsid w:val="00C23800"/>
    <w:rsid w:val="00C3772F"/>
    <w:rsid w:val="00C444D4"/>
    <w:rsid w:val="00C51E08"/>
    <w:rsid w:val="00C56FC1"/>
    <w:rsid w:val="00C56FC3"/>
    <w:rsid w:val="00C57B1D"/>
    <w:rsid w:val="00C63ED4"/>
    <w:rsid w:val="00C65C0C"/>
    <w:rsid w:val="00C67947"/>
    <w:rsid w:val="00C67A5D"/>
    <w:rsid w:val="00C759EE"/>
    <w:rsid w:val="00C91F0E"/>
    <w:rsid w:val="00C921AE"/>
    <w:rsid w:val="00C93E1A"/>
    <w:rsid w:val="00C94D70"/>
    <w:rsid w:val="00CC0720"/>
    <w:rsid w:val="00CC7C36"/>
    <w:rsid w:val="00CE0311"/>
    <w:rsid w:val="00CE0B72"/>
    <w:rsid w:val="00CE6B61"/>
    <w:rsid w:val="00CF6890"/>
    <w:rsid w:val="00CF6E1C"/>
    <w:rsid w:val="00D02074"/>
    <w:rsid w:val="00D060DC"/>
    <w:rsid w:val="00D12C37"/>
    <w:rsid w:val="00D20A46"/>
    <w:rsid w:val="00D21DCD"/>
    <w:rsid w:val="00D23CEF"/>
    <w:rsid w:val="00D320C2"/>
    <w:rsid w:val="00D3545D"/>
    <w:rsid w:val="00D40804"/>
    <w:rsid w:val="00D426BF"/>
    <w:rsid w:val="00D44ACF"/>
    <w:rsid w:val="00D45294"/>
    <w:rsid w:val="00D57E2B"/>
    <w:rsid w:val="00D61EE7"/>
    <w:rsid w:val="00D75C81"/>
    <w:rsid w:val="00D91313"/>
    <w:rsid w:val="00DB0150"/>
    <w:rsid w:val="00DC644F"/>
    <w:rsid w:val="00DD10ED"/>
    <w:rsid w:val="00DD1677"/>
    <w:rsid w:val="00DD63A6"/>
    <w:rsid w:val="00DE71E9"/>
    <w:rsid w:val="00E02C85"/>
    <w:rsid w:val="00E1678C"/>
    <w:rsid w:val="00E21100"/>
    <w:rsid w:val="00E37191"/>
    <w:rsid w:val="00E3770E"/>
    <w:rsid w:val="00E46AB1"/>
    <w:rsid w:val="00E759C3"/>
    <w:rsid w:val="00E804A5"/>
    <w:rsid w:val="00E84E9E"/>
    <w:rsid w:val="00E86A53"/>
    <w:rsid w:val="00E940A2"/>
    <w:rsid w:val="00E94110"/>
    <w:rsid w:val="00EC5CEA"/>
    <w:rsid w:val="00EC65CD"/>
    <w:rsid w:val="00ED6D82"/>
    <w:rsid w:val="00EE0628"/>
    <w:rsid w:val="00EF0E23"/>
    <w:rsid w:val="00EF16BB"/>
    <w:rsid w:val="00EF650D"/>
    <w:rsid w:val="00F279C1"/>
    <w:rsid w:val="00F33E74"/>
    <w:rsid w:val="00F53D00"/>
    <w:rsid w:val="00F65C85"/>
    <w:rsid w:val="00F76031"/>
    <w:rsid w:val="00F831F6"/>
    <w:rsid w:val="00FA4DB0"/>
    <w:rsid w:val="00FB0DE2"/>
    <w:rsid w:val="00FB265D"/>
    <w:rsid w:val="00FB4235"/>
    <w:rsid w:val="00FB6C01"/>
    <w:rsid w:val="00FD2884"/>
    <w:rsid w:val="00FF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00ED3-2914-472B-9E6A-7EFAB69D2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4D4"/>
  </w:style>
  <w:style w:type="paragraph" w:styleId="2">
    <w:name w:val="heading 2"/>
    <w:basedOn w:val="a"/>
    <w:link w:val="20"/>
    <w:uiPriority w:val="1"/>
    <w:qFormat/>
    <w:rsid w:val="00125010"/>
    <w:pPr>
      <w:widowControl w:val="0"/>
      <w:autoSpaceDE w:val="0"/>
      <w:autoSpaceDN w:val="0"/>
      <w:spacing w:after="0" w:line="240" w:lineRule="auto"/>
      <w:ind w:left="602"/>
      <w:outlineLvl w:val="1"/>
    </w:pPr>
    <w:rPr>
      <w:rFonts w:ascii="Sylfaen" w:eastAsia="Sylfaen" w:hAnsi="Sylfaen" w:cs="Sylfae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"/>
    <w:basedOn w:val="a"/>
    <w:link w:val="a4"/>
    <w:uiPriority w:val="34"/>
    <w:qFormat/>
    <w:rsid w:val="003535FC"/>
    <w:pPr>
      <w:ind w:left="720"/>
      <w:contextualSpacing/>
    </w:pPr>
  </w:style>
  <w:style w:type="table" w:styleId="a5">
    <w:name w:val="Table Grid"/>
    <w:basedOn w:val="a1"/>
    <w:uiPriority w:val="39"/>
    <w:rsid w:val="003535F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Akapit z listą BS Знак,List Paragraph 1 Знак"/>
    <w:link w:val="a3"/>
    <w:uiPriority w:val="34"/>
    <w:locked/>
    <w:rsid w:val="003535FC"/>
  </w:style>
  <w:style w:type="paragraph" w:styleId="a6">
    <w:name w:val="header"/>
    <w:basedOn w:val="a"/>
    <w:link w:val="a7"/>
    <w:uiPriority w:val="99"/>
    <w:unhideWhenUsed/>
    <w:rsid w:val="008940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4020"/>
  </w:style>
  <w:style w:type="paragraph" w:styleId="a8">
    <w:name w:val="footer"/>
    <w:basedOn w:val="a"/>
    <w:link w:val="a9"/>
    <w:uiPriority w:val="99"/>
    <w:unhideWhenUsed/>
    <w:rsid w:val="008940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4020"/>
  </w:style>
  <w:style w:type="character" w:customStyle="1" w:styleId="20">
    <w:name w:val="Заголовок 2 Знак"/>
    <w:basedOn w:val="a0"/>
    <w:link w:val="2"/>
    <w:uiPriority w:val="1"/>
    <w:rsid w:val="00125010"/>
    <w:rPr>
      <w:rFonts w:ascii="Sylfaen" w:eastAsia="Sylfaen" w:hAnsi="Sylfaen" w:cs="Sylfaen"/>
      <w:b/>
      <w:bCs/>
      <w:sz w:val="24"/>
      <w:szCs w:val="24"/>
      <w:lang w:val="en-US"/>
    </w:rPr>
  </w:style>
  <w:style w:type="paragraph" w:styleId="4">
    <w:name w:val="toc 4"/>
    <w:basedOn w:val="a"/>
    <w:uiPriority w:val="1"/>
    <w:qFormat/>
    <w:rsid w:val="00125010"/>
    <w:pPr>
      <w:widowControl w:val="0"/>
      <w:autoSpaceDE w:val="0"/>
      <w:autoSpaceDN w:val="0"/>
      <w:spacing w:after="0" w:line="240" w:lineRule="auto"/>
      <w:ind w:left="602"/>
    </w:pPr>
    <w:rPr>
      <w:rFonts w:ascii="Sylfaen" w:eastAsia="Sylfaen" w:hAnsi="Sylfaen" w:cs="Sylfaen"/>
      <w:b/>
      <w:bCs/>
      <w:sz w:val="24"/>
      <w:szCs w:val="24"/>
      <w:lang w:val="en-US"/>
    </w:rPr>
  </w:style>
  <w:style w:type="paragraph" w:styleId="aa">
    <w:name w:val="Body Text"/>
    <w:basedOn w:val="a"/>
    <w:link w:val="ab"/>
    <w:uiPriority w:val="1"/>
    <w:qFormat/>
    <w:rsid w:val="00125010"/>
    <w:pPr>
      <w:widowControl w:val="0"/>
      <w:autoSpaceDE w:val="0"/>
      <w:autoSpaceDN w:val="0"/>
      <w:spacing w:after="0" w:line="240" w:lineRule="auto"/>
    </w:pPr>
    <w:rPr>
      <w:rFonts w:ascii="Sylfaen" w:eastAsia="Sylfaen" w:hAnsi="Sylfaen" w:cs="Sylfae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uiPriority w:val="1"/>
    <w:rsid w:val="00125010"/>
    <w:rPr>
      <w:rFonts w:ascii="Sylfaen" w:eastAsia="Sylfaen" w:hAnsi="Sylfaen" w:cs="Sylfaen"/>
      <w:sz w:val="24"/>
      <w:szCs w:val="24"/>
      <w:lang w:val="en-US"/>
    </w:rPr>
  </w:style>
  <w:style w:type="paragraph" w:styleId="ac">
    <w:name w:val="Title"/>
    <w:basedOn w:val="a"/>
    <w:link w:val="ad"/>
    <w:uiPriority w:val="1"/>
    <w:qFormat/>
    <w:rsid w:val="00125010"/>
    <w:pPr>
      <w:widowControl w:val="0"/>
      <w:autoSpaceDE w:val="0"/>
      <w:autoSpaceDN w:val="0"/>
      <w:spacing w:after="0" w:line="420" w:lineRule="exact"/>
      <w:ind w:left="1952" w:right="2036"/>
      <w:jc w:val="center"/>
    </w:pPr>
    <w:rPr>
      <w:rFonts w:ascii="Sylfaen" w:eastAsia="Sylfaen" w:hAnsi="Sylfaen" w:cs="Sylfaen"/>
      <w:b/>
      <w:bCs/>
      <w:sz w:val="32"/>
      <w:szCs w:val="32"/>
      <w:lang w:val="en-US"/>
    </w:rPr>
  </w:style>
  <w:style w:type="character" w:customStyle="1" w:styleId="ad">
    <w:name w:val="Название Знак"/>
    <w:basedOn w:val="a0"/>
    <w:link w:val="ac"/>
    <w:uiPriority w:val="1"/>
    <w:rsid w:val="00125010"/>
    <w:rPr>
      <w:rFonts w:ascii="Sylfaen" w:eastAsia="Sylfaen" w:hAnsi="Sylfaen" w:cs="Sylfaen"/>
      <w:b/>
      <w:bCs/>
      <w:sz w:val="32"/>
      <w:szCs w:val="32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D21D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21D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0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517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274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443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76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200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254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778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82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1028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08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1809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891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334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8980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5257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61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868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792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56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2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799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482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13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21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460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073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99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256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3659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232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029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3864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5402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78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290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683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550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27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278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477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028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07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900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8128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3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528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442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499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63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685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7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43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84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307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00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796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559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62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735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7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2976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569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4230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hart" Target="charts/chart5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3.xml"/><Relationship Id="rId5" Type="http://schemas.openxmlformats.org/officeDocument/2006/relationships/footnotes" Target="footnote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52;&#1329;&#1330;%202023\&#1332;&#1377;&#1405;&#1377;&#1389;&#1400;&#1405;&#1387;%20&#1379;&#1398;&#1377;&#1392;&#1377;&#1407;&#1400;&#1410;&#1396;\&#1329;&#1404;&#1391;&#1377;%20&#1407;&#1406;&#1397;&#1377;&#1388;&#1398;&#1381;&#1408;%202022-2023%20%20(1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52;&#1329;&#1330;%202023\&#1332;&#1377;&#1405;&#1377;&#1389;&#1400;&#1405;&#1387;%20&#1379;&#1398;&#1377;&#1392;&#1377;&#1407;&#1400;&#1410;&#1396;\&#1329;&#1404;&#1391;&#1377;%20&#1407;&#1406;&#1397;&#1377;&#1388;&#1398;&#1381;&#1408;%202022-2023%20%20(1)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57;&#1402;&#1377;&#1405;&#1400;&#1394;&#1377;&#1391;&#1377;&#1398;\&#1051;&#1080;&#1089;&#1090;%20Microsoft%20Excel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57;&#1402;&#1377;&#1405;&#1400;&#1394;&#1377;&#1391;&#1377;&#1398;\&#1051;&#1080;&#1089;&#1090;%20Microsoft%20Excel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57;&#1402;&#1377;&#1405;&#1400;&#1394;&#1377;&#1391;&#1377;&#1398;\&#1051;&#1080;&#1089;&#1090;%20Microsoft%20Excel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57;&#1402;&#1377;&#1405;&#1400;&#1394;&#1377;&#1391;&#1377;&#1398;\&#1051;&#1080;&#1089;&#1090;%20Microsoft%20Excel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57;&#1402;&#1377;&#1405;&#1400;&#1394;&#1377;&#1391;&#1377;&#1398;\&#1051;&#1080;&#1089;&#1090;%20Microsoft%20Excel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6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Лист1!$J$172:$J$175</c:f>
              <c:strCache>
                <c:ptCount val="4"/>
                <c:pt idx="0">
                  <c:v>Գերազանց</c:v>
                </c:pt>
                <c:pt idx="1">
                  <c:v>Լավ</c:v>
                </c:pt>
                <c:pt idx="2">
                  <c:v>Բավարար</c:v>
                </c:pt>
                <c:pt idx="3">
                  <c:v>Անբավարար</c:v>
                </c:pt>
              </c:strCache>
            </c:strRef>
          </c:cat>
          <c:val>
            <c:numRef>
              <c:f>Лист1!$K$172:$K$175</c:f>
              <c:numCache>
                <c:formatCode>0.0%</c:formatCode>
                <c:ptCount val="4"/>
                <c:pt idx="0">
                  <c:v>0.629</c:v>
                </c:pt>
                <c:pt idx="1">
                  <c:v>0.33900000000000002</c:v>
                </c:pt>
                <c:pt idx="2">
                  <c:v>3.2000000000000001E-2</c:v>
                </c:pt>
                <c:pt idx="3">
                  <c:v>0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80128864"/>
        <c:axId val="380127296"/>
        <c:axId val="0"/>
      </c:bar3DChart>
      <c:catAx>
        <c:axId val="3801288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380127296"/>
        <c:crosses val="autoZero"/>
        <c:auto val="1"/>
        <c:lblAlgn val="ctr"/>
        <c:lblOffset val="100"/>
        <c:noMultiLvlLbl val="0"/>
      </c:catAx>
      <c:valAx>
        <c:axId val="380127296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crossAx val="3801288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6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Лист1!$K$184:$K$187</c:f>
              <c:strCache>
                <c:ptCount val="4"/>
                <c:pt idx="0">
                  <c:v>Գերազանց</c:v>
                </c:pt>
                <c:pt idx="1">
                  <c:v>Լավ</c:v>
                </c:pt>
                <c:pt idx="2">
                  <c:v>Բավարար</c:v>
                </c:pt>
                <c:pt idx="3">
                  <c:v>Անբավարար</c:v>
                </c:pt>
              </c:strCache>
            </c:strRef>
          </c:cat>
          <c:val>
            <c:numRef>
              <c:f>Лист1!$L$184:$L$187</c:f>
              <c:numCache>
                <c:formatCode>0.0%</c:formatCode>
                <c:ptCount val="4"/>
                <c:pt idx="0">
                  <c:v>0.435</c:v>
                </c:pt>
                <c:pt idx="1">
                  <c:v>0.56499999999999995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80128472"/>
        <c:axId val="380124552"/>
        <c:axId val="0"/>
      </c:bar3DChart>
      <c:catAx>
        <c:axId val="3801284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380124552"/>
        <c:crosses val="autoZero"/>
        <c:auto val="1"/>
        <c:lblAlgn val="ctr"/>
        <c:lblOffset val="100"/>
        <c:noMultiLvlLbl val="0"/>
      </c:catAx>
      <c:valAx>
        <c:axId val="380124552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crossAx val="3801284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6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Лист1!$I$7:$I$10</c:f>
              <c:strCache>
                <c:ptCount val="4"/>
                <c:pt idx="0">
                  <c:v>Գերազանց</c:v>
                </c:pt>
                <c:pt idx="1">
                  <c:v>Լավ</c:v>
                </c:pt>
                <c:pt idx="2">
                  <c:v>Բավարար</c:v>
                </c:pt>
                <c:pt idx="3">
                  <c:v>Անբավարար</c:v>
                </c:pt>
              </c:strCache>
            </c:strRef>
          </c:cat>
          <c:val>
            <c:numRef>
              <c:f>Лист1!$J$7:$J$10</c:f>
              <c:numCache>
                <c:formatCode>0.0%</c:formatCode>
                <c:ptCount val="4"/>
                <c:pt idx="0">
                  <c:v>0.69399999999999995</c:v>
                </c:pt>
                <c:pt idx="1">
                  <c:v>0.28999999999999998</c:v>
                </c:pt>
                <c:pt idx="2">
                  <c:v>1.6E-2</c:v>
                </c:pt>
                <c:pt idx="3">
                  <c:v>0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80122200"/>
        <c:axId val="380119848"/>
        <c:axId val="0"/>
      </c:bar3DChart>
      <c:catAx>
        <c:axId val="3801222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380119848"/>
        <c:crosses val="autoZero"/>
        <c:auto val="1"/>
        <c:lblAlgn val="ctr"/>
        <c:lblOffset val="100"/>
        <c:noMultiLvlLbl val="0"/>
      </c:catAx>
      <c:valAx>
        <c:axId val="38011984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crossAx val="3801222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6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GHEA Grapalat" panose="02000506050000020003" pitchFamily="50" charset="0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Лист1!$D$14:$D$17</c:f>
              <c:strCache>
                <c:ptCount val="4"/>
                <c:pt idx="0">
                  <c:v>Գերազանց</c:v>
                </c:pt>
                <c:pt idx="1">
                  <c:v>Լավ</c:v>
                </c:pt>
                <c:pt idx="2">
                  <c:v>Բավարար</c:v>
                </c:pt>
                <c:pt idx="3">
                  <c:v>Անբավարար</c:v>
                </c:pt>
              </c:strCache>
            </c:strRef>
          </c:cat>
          <c:val>
            <c:numRef>
              <c:f>Лист1!$E$14:$E$17</c:f>
              <c:numCache>
                <c:formatCode>0.0%</c:formatCode>
                <c:ptCount val="4"/>
                <c:pt idx="0">
                  <c:v>0.55600000000000005</c:v>
                </c:pt>
                <c:pt idx="1">
                  <c:v>0.35499999999999998</c:v>
                </c:pt>
                <c:pt idx="2">
                  <c:v>8.1000000000000003E-2</c:v>
                </c:pt>
                <c:pt idx="3">
                  <c:v>0</c:v>
                </c:pt>
              </c:numCache>
            </c:numRef>
          </c:val>
          <c:shape val="cylinder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80121024"/>
        <c:axId val="380124944"/>
        <c:axId val="0"/>
      </c:bar3DChart>
      <c:catAx>
        <c:axId val="3801210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ysClr val="windowText" lastClr="000000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380124944"/>
        <c:crosses val="autoZero"/>
        <c:auto val="1"/>
        <c:lblAlgn val="ctr"/>
        <c:lblOffset val="100"/>
        <c:noMultiLvlLbl val="0"/>
      </c:catAx>
      <c:valAx>
        <c:axId val="380124944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crossAx val="3801210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6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0" i="0" u="none" strike="noStrike" kern="1200" baseline="0">
                    <a:solidFill>
                      <a:sysClr val="windowText" lastClr="000000"/>
                    </a:solidFill>
                    <a:latin typeface="GHEA Grapalat" panose="02000506050000020003" pitchFamily="50" charset="0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Лист1!$C$30:$C$33</c:f>
              <c:strCache>
                <c:ptCount val="4"/>
                <c:pt idx="0">
                  <c:v>Գերազանց</c:v>
                </c:pt>
                <c:pt idx="1">
                  <c:v>Լավ</c:v>
                </c:pt>
                <c:pt idx="2">
                  <c:v>Բավարար</c:v>
                </c:pt>
                <c:pt idx="3">
                  <c:v>Անբավարար</c:v>
                </c:pt>
              </c:strCache>
            </c:strRef>
          </c:cat>
          <c:val>
            <c:numRef>
              <c:f>Лист1!$D$30:$D$33</c:f>
              <c:numCache>
                <c:formatCode>0.0%</c:formatCode>
                <c:ptCount val="4"/>
                <c:pt idx="0">
                  <c:v>0.56499999999999995</c:v>
                </c:pt>
                <c:pt idx="1">
                  <c:v>0.41899999999999998</c:v>
                </c:pt>
                <c:pt idx="2">
                  <c:v>1.6E-2</c:v>
                </c:pt>
                <c:pt idx="3">
                  <c:v>0</c:v>
                </c:pt>
              </c:numCache>
            </c:numRef>
          </c:val>
          <c:shape val="cylinder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80129648"/>
        <c:axId val="380129256"/>
        <c:axId val="0"/>
      </c:bar3DChart>
      <c:catAx>
        <c:axId val="38012964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380129256"/>
        <c:crosses val="autoZero"/>
        <c:auto val="1"/>
        <c:lblAlgn val="ctr"/>
        <c:lblOffset val="100"/>
        <c:noMultiLvlLbl val="0"/>
      </c:catAx>
      <c:valAx>
        <c:axId val="380129256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crossAx val="3801296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6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Лист1!$D$38:$D$41</c:f>
              <c:strCache>
                <c:ptCount val="4"/>
                <c:pt idx="0">
                  <c:v>Գերազանց</c:v>
                </c:pt>
                <c:pt idx="1">
                  <c:v>Լավ</c:v>
                </c:pt>
                <c:pt idx="2">
                  <c:v>Բավարար</c:v>
                </c:pt>
                <c:pt idx="3">
                  <c:v>Անբավարար</c:v>
                </c:pt>
              </c:strCache>
            </c:strRef>
          </c:cat>
          <c:val>
            <c:numRef>
              <c:f>Лист1!$E$38:$E$41</c:f>
              <c:numCache>
                <c:formatCode>0.0%</c:formatCode>
                <c:ptCount val="4"/>
                <c:pt idx="0">
                  <c:v>0.82299999999999995</c:v>
                </c:pt>
                <c:pt idx="1">
                  <c:v>0.17699999999999999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shape val="cylinder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80130040"/>
        <c:axId val="380122592"/>
        <c:axId val="0"/>
      </c:bar3DChart>
      <c:catAx>
        <c:axId val="3801300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380122592"/>
        <c:crosses val="autoZero"/>
        <c:auto val="1"/>
        <c:lblAlgn val="ctr"/>
        <c:lblOffset val="100"/>
        <c:noMultiLvlLbl val="0"/>
      </c:catAx>
      <c:valAx>
        <c:axId val="380122592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crossAx val="3801300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6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-5.0925337632079971E-17"/>
                  <c:y val="7.4074074074074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1.6666666666666566E-2"/>
                  <c:y val="0.1296296296296296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0185067526415994E-16"/>
                  <c:y val="8.79629629629629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Лист1!$H$44:$H$46</c:f>
              <c:strCache>
                <c:ptCount val="3"/>
                <c:pt idx="0">
                  <c:v>Այո</c:v>
                </c:pt>
                <c:pt idx="1">
                  <c:v>Մասամբ</c:v>
                </c:pt>
                <c:pt idx="2">
                  <c:v>Ոչ</c:v>
                </c:pt>
              </c:strCache>
            </c:strRef>
          </c:cat>
          <c:val>
            <c:numRef>
              <c:f>Лист1!$I$44:$I$46</c:f>
              <c:numCache>
                <c:formatCode>0.0%</c:formatCode>
                <c:ptCount val="3"/>
                <c:pt idx="0">
                  <c:v>8.1000000000000003E-2</c:v>
                </c:pt>
                <c:pt idx="1">
                  <c:v>0.5</c:v>
                </c:pt>
                <c:pt idx="2">
                  <c:v>0.41899999999999998</c:v>
                </c:pt>
              </c:numCache>
            </c:numRef>
          </c:val>
          <c:shape val="cylinder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80123768"/>
        <c:axId val="380124160"/>
        <c:axId val="0"/>
      </c:bar3DChart>
      <c:catAx>
        <c:axId val="3801237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380124160"/>
        <c:crosses val="autoZero"/>
        <c:auto val="1"/>
        <c:lblAlgn val="ctr"/>
        <c:lblOffset val="100"/>
        <c:noMultiLvlLbl val="0"/>
      </c:catAx>
      <c:valAx>
        <c:axId val="380124160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crossAx val="3801237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9">
  <a:schemeClr val="accent6"/>
</cs:colorStyle>
</file>

<file path=word/charts/colors2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1784</Words>
  <Characters>10169</Characters>
  <Application>Microsoft Office Word</Application>
  <DocSecurity>0</DocSecurity>
  <Lines>84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Samvel Gyozalyan</dc:creator>
  <cp:keywords/>
  <dc:description/>
  <cp:lastModifiedBy>HP</cp:lastModifiedBy>
  <cp:revision>2</cp:revision>
  <cp:lastPrinted>2022-05-27T08:14:00Z</cp:lastPrinted>
  <dcterms:created xsi:type="dcterms:W3CDTF">2023-11-22T04:57:00Z</dcterms:created>
  <dcterms:modified xsi:type="dcterms:W3CDTF">2023-11-22T04:57:00Z</dcterms:modified>
</cp:coreProperties>
</file>