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098" w:rsidRPr="009A72CD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9A72CD">
        <w:rPr>
          <w:rFonts w:ascii="GHEA Grapalat" w:hAnsi="GHEA Grapalat" w:cs="Sylfaen"/>
          <w:b/>
          <w:sz w:val="32"/>
          <w:szCs w:val="32"/>
        </w:rPr>
        <w:t>ԳԱՎԱՌԻ</w:t>
      </w:r>
      <w:r w:rsidRPr="009A72CD">
        <w:rPr>
          <w:rFonts w:ascii="GHEA Grapalat" w:hAnsi="GHEA Grapalat"/>
          <w:b/>
          <w:sz w:val="32"/>
          <w:szCs w:val="32"/>
        </w:rPr>
        <w:t xml:space="preserve"> </w:t>
      </w:r>
      <w:r w:rsidRPr="009A72CD">
        <w:rPr>
          <w:rFonts w:ascii="GHEA Grapalat" w:hAnsi="GHEA Grapalat" w:cs="Sylfaen"/>
          <w:b/>
          <w:sz w:val="32"/>
          <w:szCs w:val="32"/>
        </w:rPr>
        <w:t>ՊԵՏԱԿԱՆ</w:t>
      </w:r>
      <w:r w:rsidRPr="009A72CD">
        <w:rPr>
          <w:rFonts w:ascii="GHEA Grapalat" w:hAnsi="GHEA Grapalat"/>
          <w:b/>
          <w:sz w:val="32"/>
          <w:szCs w:val="32"/>
        </w:rPr>
        <w:t xml:space="preserve"> </w:t>
      </w:r>
      <w:r w:rsidR="009632D6" w:rsidRPr="009A72CD">
        <w:rPr>
          <w:rFonts w:ascii="GHEA Grapalat" w:hAnsi="GHEA Grapalat" w:cs="Sylfaen"/>
          <w:b/>
          <w:sz w:val="32"/>
          <w:szCs w:val="32"/>
        </w:rPr>
        <w:t>ՀԱՄԱԼՍԱՐԱՆ</w:t>
      </w:r>
    </w:p>
    <w:p w:rsidR="00F33098" w:rsidRPr="009A72CD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</w:rPr>
      </w:pPr>
      <w:r w:rsidRPr="009A72CD">
        <w:rPr>
          <w:rFonts w:ascii="GHEA Grapalat" w:hAnsi="GHEA Grapalat" w:cs="Sylfaen"/>
          <w:b/>
          <w:bCs/>
          <w:noProof/>
        </w:rPr>
        <w:drawing>
          <wp:inline distT="0" distB="0" distL="0" distR="0" wp14:anchorId="4E39744E" wp14:editId="0D2FBD2A">
            <wp:extent cx="2857500" cy="2857500"/>
            <wp:effectExtent l="0" t="0" r="0" b="0"/>
            <wp:docPr id="7" name="Рисунок 7" descr="C:\Users\User\Downloads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unnam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098" w:rsidRPr="009A72CD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</w:rPr>
      </w:pPr>
    </w:p>
    <w:p w:rsidR="001B1B28" w:rsidRPr="009A72CD" w:rsidRDefault="001B1B28" w:rsidP="001B1B28">
      <w:pPr>
        <w:pStyle w:val="Default"/>
        <w:tabs>
          <w:tab w:val="left" w:pos="1276"/>
        </w:tabs>
        <w:spacing w:line="276" w:lineRule="auto"/>
        <w:ind w:left="1276"/>
        <w:jc w:val="center"/>
        <w:rPr>
          <w:rFonts w:ascii="GHEA Grapalat" w:hAnsi="GHEA Grapalat"/>
          <w:color w:val="auto"/>
          <w:lang w:val="lt-LT"/>
        </w:rPr>
      </w:pPr>
      <w:r w:rsidRPr="009A72CD">
        <w:rPr>
          <w:rFonts w:ascii="GHEA Grapalat" w:hAnsi="GHEA Grapalat"/>
          <w:b/>
          <w:color w:val="auto"/>
        </w:rPr>
        <w:t>ԳԱՎԱՌԻ</w:t>
      </w:r>
      <w:r w:rsidRPr="009A72CD">
        <w:rPr>
          <w:rFonts w:ascii="GHEA Grapalat" w:hAnsi="GHEA Grapalat"/>
          <w:b/>
          <w:color w:val="auto"/>
          <w:lang w:val="lt-LT"/>
        </w:rPr>
        <w:t xml:space="preserve"> </w:t>
      </w:r>
      <w:r w:rsidRPr="009A72CD">
        <w:rPr>
          <w:rFonts w:ascii="GHEA Grapalat" w:hAnsi="GHEA Grapalat"/>
          <w:b/>
          <w:color w:val="auto"/>
        </w:rPr>
        <w:t>ՊԵՏԱԿԱՆ</w:t>
      </w:r>
      <w:r w:rsidRPr="009A72CD">
        <w:rPr>
          <w:rFonts w:ascii="GHEA Grapalat" w:hAnsi="GHEA Grapalat"/>
          <w:b/>
          <w:color w:val="auto"/>
          <w:lang w:val="lt-LT"/>
        </w:rPr>
        <w:t xml:space="preserve"> </w:t>
      </w:r>
      <w:r w:rsidRPr="009A72CD">
        <w:rPr>
          <w:rFonts w:ascii="GHEA Grapalat" w:hAnsi="GHEA Grapalat"/>
          <w:b/>
          <w:color w:val="auto"/>
        </w:rPr>
        <w:t>ՀԱՄԱԼՍԱՐԱՆ</w:t>
      </w:r>
      <w:r w:rsidRPr="009A72CD">
        <w:rPr>
          <w:rFonts w:ascii="GHEA Grapalat" w:hAnsi="GHEA Grapalat"/>
          <w:b/>
          <w:color w:val="auto"/>
          <w:lang w:val="hy-AM"/>
        </w:rPr>
        <w:t>ՈՒՄ</w:t>
      </w:r>
    </w:p>
    <w:p w:rsidR="001B1B28" w:rsidRPr="009A72CD" w:rsidRDefault="001B1B28" w:rsidP="001B1B28">
      <w:pPr>
        <w:tabs>
          <w:tab w:val="left" w:pos="1276"/>
        </w:tabs>
        <w:spacing w:line="276" w:lineRule="auto"/>
        <w:ind w:left="1276" w:right="718"/>
        <w:jc w:val="center"/>
        <w:rPr>
          <w:rFonts w:ascii="GHEA Grapalat" w:hAnsi="GHEA Grapalat" w:cs="Arial"/>
          <w:b/>
          <w:sz w:val="24"/>
          <w:szCs w:val="24"/>
          <w:shd w:val="clear" w:color="auto" w:fill="FFFFFF"/>
        </w:rPr>
      </w:pPr>
      <w:r w:rsidRPr="009A72CD"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  <w:t>ԱՇԽԱՏԱՆՔԱՀԵՆ ՈՒՍՈՒՑՄԱՆ ԻՐԱԿԱՆԱՑՄԱՆ ՀՆԱՐԱՎՈՐՈՒԹՅՈՒՆՆԵՐԻ ԳՆԱՀԱՏՄԱՆ ՎԵՐԱԲԵՐՅԱԼ ՀԱՐՑՄԱՆ ԱՐԴՅՈՒՆՔՆԵՐԻ ՎԵՐԼՈՒԾՈՒԹՅՈՒՆ</w:t>
      </w:r>
    </w:p>
    <w:p w:rsidR="00F33098" w:rsidRPr="009A72CD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9A72CD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9A72CD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9A72CD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9A72CD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9A72CD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9A72CD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9A72CD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9A72CD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9A72CD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9A72CD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9A72CD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9A72CD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9A72CD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/>
          <w:b/>
          <w:sz w:val="24"/>
          <w:szCs w:val="24"/>
          <w:lang w:val="hy-AM"/>
        </w:rPr>
        <w:t xml:space="preserve">ԳԱՎԱՌ </w:t>
      </w:r>
      <w:r w:rsidR="00B41876" w:rsidRPr="009A72CD">
        <w:rPr>
          <w:rFonts w:ascii="GHEA Grapalat" w:hAnsi="GHEA Grapalat"/>
          <w:b/>
          <w:sz w:val="24"/>
          <w:szCs w:val="24"/>
          <w:lang w:val="hy-AM"/>
        </w:rPr>
        <w:t xml:space="preserve">- </w:t>
      </w:r>
      <w:r w:rsidRPr="009A72CD">
        <w:rPr>
          <w:rFonts w:ascii="GHEA Grapalat" w:hAnsi="GHEA Grapalat"/>
          <w:b/>
          <w:sz w:val="24"/>
          <w:szCs w:val="24"/>
          <w:lang w:val="hy-AM"/>
        </w:rPr>
        <w:t>202</w:t>
      </w:r>
      <w:r w:rsidR="002C4D96" w:rsidRPr="009A72CD">
        <w:rPr>
          <w:rFonts w:ascii="GHEA Grapalat" w:hAnsi="GHEA Grapalat"/>
          <w:b/>
          <w:sz w:val="24"/>
          <w:szCs w:val="24"/>
          <w:lang w:val="hy-AM"/>
        </w:rPr>
        <w:t>3</w:t>
      </w:r>
    </w:p>
    <w:p w:rsidR="00F33098" w:rsidRPr="009A72CD" w:rsidRDefault="00F33098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lastRenderedPageBreak/>
        <w:t>Հարցման արդյունքների վերլուծությունը կատարվել է  ԳՊՀ որակի ապահովման բաժնի կողմից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>,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  </w:t>
      </w:r>
      <w:r w:rsidR="009632D6" w:rsidRPr="009A72CD">
        <w:rPr>
          <w:rFonts w:ascii="GHEA Grapalat" w:hAnsi="GHEA Grapalat"/>
          <w:sz w:val="24"/>
          <w:szCs w:val="24"/>
          <w:lang w:val="hy-AM"/>
        </w:rPr>
        <w:t>202</w:t>
      </w:r>
      <w:r w:rsidR="002C4D96" w:rsidRPr="009A72CD">
        <w:rPr>
          <w:rFonts w:ascii="GHEA Grapalat" w:hAnsi="GHEA Grapalat"/>
          <w:sz w:val="24"/>
          <w:szCs w:val="24"/>
          <w:lang w:val="hy-AM"/>
        </w:rPr>
        <w:t>3</w:t>
      </w:r>
      <w:r w:rsidRPr="009A72CD">
        <w:rPr>
          <w:rFonts w:ascii="GHEA Grapalat" w:hAnsi="GHEA Grapalat"/>
          <w:sz w:val="24"/>
          <w:szCs w:val="24"/>
          <w:lang w:val="hy-AM"/>
        </w:rPr>
        <w:t>թ</w:t>
      </w:r>
      <w:r w:rsidRPr="009A72CD">
        <w:rPr>
          <w:rFonts w:ascii="GHEA Grapalat" w:hAnsi="GHEA Grapalat" w:cs="Times New Roman"/>
          <w:sz w:val="24"/>
          <w:szCs w:val="24"/>
          <w:lang w:val="hy-AM"/>
        </w:rPr>
        <w:t>.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 </w:t>
      </w:r>
      <w:r w:rsidR="001B1B28" w:rsidRPr="009A72CD">
        <w:rPr>
          <w:rFonts w:ascii="GHEA Grapalat" w:hAnsi="GHEA Grapalat"/>
          <w:sz w:val="24"/>
          <w:szCs w:val="24"/>
          <w:lang w:val="hy-AM"/>
        </w:rPr>
        <w:t>հուլիսի</w:t>
      </w:r>
      <w:r w:rsidR="009135F9" w:rsidRPr="009A72CD">
        <w:rPr>
          <w:rFonts w:ascii="GHEA Grapalat" w:hAnsi="GHEA Grapalat"/>
          <w:sz w:val="24"/>
          <w:szCs w:val="24"/>
          <w:lang w:val="hy-AM"/>
        </w:rPr>
        <w:t xml:space="preserve"> </w:t>
      </w:r>
      <w:r w:rsidR="001B1B28" w:rsidRPr="009A72CD">
        <w:rPr>
          <w:rFonts w:ascii="GHEA Grapalat" w:hAnsi="GHEA Grapalat"/>
          <w:sz w:val="24"/>
          <w:szCs w:val="24"/>
          <w:lang w:val="hy-AM"/>
        </w:rPr>
        <w:t>6</w:t>
      </w:r>
      <w:r w:rsidRPr="009A72CD">
        <w:rPr>
          <w:rFonts w:ascii="GHEA Grapalat" w:hAnsi="GHEA Grapalat"/>
          <w:sz w:val="24"/>
          <w:szCs w:val="24"/>
          <w:lang w:val="hy-AM"/>
        </w:rPr>
        <w:t>-ին։</w:t>
      </w:r>
    </w:p>
    <w:p w:rsidR="00F33098" w:rsidRPr="009A72CD" w:rsidRDefault="00F33098" w:rsidP="00D410F2">
      <w:pPr>
        <w:tabs>
          <w:tab w:val="left" w:pos="426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33098" w:rsidRPr="009A72CD" w:rsidRDefault="00F33098" w:rsidP="00D410F2">
      <w:pPr>
        <w:tabs>
          <w:tab w:val="left" w:pos="426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/>
          <w:b/>
          <w:sz w:val="24"/>
          <w:szCs w:val="24"/>
          <w:lang w:val="hy-AM"/>
        </w:rPr>
        <w:t xml:space="preserve">Որակի ապահովման բաժնի պատասխանատուներ՝       </w:t>
      </w:r>
    </w:p>
    <w:p w:rsidR="00F33098" w:rsidRPr="009A72CD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 w:cs="Times New Roman"/>
          <w:sz w:val="24"/>
          <w:szCs w:val="24"/>
          <w:lang w:val="hy-AM"/>
        </w:rPr>
        <w:t>Հայրապետյան Ք.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33098" w:rsidRPr="009A72CD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GHEA Grapalat" w:hAnsi="GHEA Grapalat" w:cs="Times New Roman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Նախրատյան Մ</w:t>
      </w:r>
      <w:r w:rsidRPr="009A72CD">
        <w:rPr>
          <w:rFonts w:ascii="GHEA Grapalat" w:hAnsi="GHEA Grapalat" w:cs="Times New Roman"/>
          <w:sz w:val="24"/>
          <w:szCs w:val="24"/>
          <w:lang w:val="hy-AM"/>
        </w:rPr>
        <w:t xml:space="preserve">. </w:t>
      </w:r>
    </w:p>
    <w:p w:rsidR="00F33098" w:rsidRPr="009A72CD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GHEA Grapalat" w:hAnsi="GHEA Grapalat" w:cs="Times New Roman"/>
          <w:sz w:val="24"/>
          <w:szCs w:val="24"/>
          <w:lang w:val="hy-AM"/>
        </w:rPr>
      </w:pPr>
      <w:r w:rsidRPr="009A72CD">
        <w:rPr>
          <w:rFonts w:ascii="GHEA Grapalat" w:hAnsi="GHEA Grapalat" w:cs="Sylfaen"/>
          <w:sz w:val="24"/>
          <w:szCs w:val="24"/>
          <w:lang w:val="hy-AM"/>
        </w:rPr>
        <w:t>Մուրադյան</w:t>
      </w:r>
      <w:r w:rsidRPr="009A72C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9A72CD">
        <w:rPr>
          <w:rFonts w:ascii="GHEA Grapalat" w:hAnsi="GHEA Grapalat" w:cs="Sylfaen"/>
          <w:sz w:val="24"/>
          <w:szCs w:val="24"/>
          <w:lang w:val="hy-AM"/>
        </w:rPr>
        <w:t>Ն</w:t>
      </w:r>
      <w:r w:rsidRPr="009A72CD">
        <w:rPr>
          <w:rFonts w:ascii="GHEA Grapalat" w:hAnsi="GHEA Grapalat" w:cs="Times New Roman"/>
          <w:sz w:val="24"/>
          <w:szCs w:val="24"/>
          <w:lang w:val="hy-AM"/>
        </w:rPr>
        <w:t>.</w:t>
      </w:r>
    </w:p>
    <w:p w:rsidR="009766F3" w:rsidRPr="009A72CD" w:rsidRDefault="009766F3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F33098" w:rsidRPr="009A72CD" w:rsidRDefault="00F33098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F33098" w:rsidRPr="009A72CD" w:rsidRDefault="00F33098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br w:type="page"/>
      </w:r>
    </w:p>
    <w:p w:rsidR="00F33098" w:rsidRPr="009A72CD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/>
          <w:b/>
          <w:sz w:val="24"/>
          <w:szCs w:val="24"/>
          <w:lang w:val="hy-AM"/>
        </w:rPr>
        <w:lastRenderedPageBreak/>
        <w:t>ԲՈՎԱՆԴԱԿՈՒԹՅՈՒՆ</w:t>
      </w:r>
    </w:p>
    <w:p w:rsidR="00F33098" w:rsidRPr="009A72CD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33098" w:rsidRPr="009A72CD" w:rsidRDefault="00F33098" w:rsidP="008F6C8D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/>
          <w:b/>
          <w:sz w:val="24"/>
          <w:szCs w:val="24"/>
          <w:lang w:val="hy-AM"/>
        </w:rPr>
        <w:t>Հարցման ընդհանուր նկարագիրը ………………………………………………….…</w:t>
      </w:r>
      <w:r w:rsidR="001D524E" w:rsidRPr="009A72CD">
        <w:rPr>
          <w:rFonts w:ascii="GHEA Grapalat" w:hAnsi="GHEA Grapalat"/>
          <w:b/>
          <w:sz w:val="24"/>
          <w:szCs w:val="24"/>
          <w:lang w:val="hy-AM"/>
        </w:rPr>
        <w:t>3</w:t>
      </w:r>
    </w:p>
    <w:p w:rsidR="001B1B28" w:rsidRPr="009A72CD" w:rsidRDefault="00F33098" w:rsidP="001B1B28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/>
          <w:b/>
          <w:sz w:val="24"/>
          <w:szCs w:val="24"/>
          <w:lang w:val="hy-AM"/>
        </w:rPr>
        <w:t>Հարցման մեթոդաբանությունը …………………………………………………………</w:t>
      </w:r>
      <w:r w:rsidR="001D524E" w:rsidRPr="009A72CD">
        <w:rPr>
          <w:rFonts w:ascii="GHEA Grapalat" w:hAnsi="GHEA Grapalat"/>
          <w:b/>
          <w:sz w:val="24"/>
          <w:szCs w:val="24"/>
          <w:lang w:val="hy-AM"/>
        </w:rPr>
        <w:t>3</w:t>
      </w:r>
    </w:p>
    <w:p w:rsidR="00F33098" w:rsidRPr="009A72CD" w:rsidRDefault="001B1B28" w:rsidP="001B1B28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/>
          <w:b/>
          <w:lang w:val="hy-AM"/>
        </w:rPr>
        <w:t>Գավառի</w:t>
      </w:r>
      <w:r w:rsidRPr="009A72CD">
        <w:rPr>
          <w:rFonts w:ascii="GHEA Grapalat" w:hAnsi="GHEA Grapalat"/>
          <w:b/>
          <w:lang w:val="lt-LT"/>
        </w:rPr>
        <w:t xml:space="preserve"> </w:t>
      </w:r>
      <w:r w:rsidRPr="009A72CD">
        <w:rPr>
          <w:rFonts w:ascii="GHEA Grapalat" w:hAnsi="GHEA Grapalat"/>
          <w:b/>
          <w:lang w:val="hy-AM"/>
        </w:rPr>
        <w:t>պետական</w:t>
      </w:r>
      <w:r w:rsidRPr="009A72CD">
        <w:rPr>
          <w:rFonts w:ascii="GHEA Grapalat" w:hAnsi="GHEA Grapalat"/>
          <w:b/>
          <w:lang w:val="lt-LT"/>
        </w:rPr>
        <w:t xml:space="preserve"> </w:t>
      </w:r>
      <w:r w:rsidRPr="009A72CD">
        <w:rPr>
          <w:rFonts w:ascii="GHEA Grapalat" w:hAnsi="GHEA Grapalat"/>
          <w:b/>
          <w:lang w:val="hy-AM"/>
        </w:rPr>
        <w:t xml:space="preserve">համալսարանում </w:t>
      </w:r>
      <w:r w:rsidRPr="009A72CD"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  <w:t>աշխատանքահեն ուսուցման իրականացման հնարավորությունների գնահատում</w:t>
      </w:r>
      <w:r w:rsidR="0055586F" w:rsidRPr="009A72CD">
        <w:rPr>
          <w:rFonts w:ascii="GHEA Grapalat" w:hAnsi="GHEA Grapalat"/>
          <w:b/>
          <w:sz w:val="24"/>
          <w:szCs w:val="24"/>
          <w:lang w:val="hy-AM"/>
        </w:rPr>
        <w:t>………….</w:t>
      </w:r>
      <w:r w:rsidR="00892C6E" w:rsidRPr="009A72CD">
        <w:rPr>
          <w:rFonts w:ascii="GHEA Grapalat" w:hAnsi="GHEA Grapalat"/>
          <w:b/>
          <w:sz w:val="24"/>
          <w:szCs w:val="24"/>
          <w:lang w:val="hy-AM"/>
        </w:rPr>
        <w:t>……………………</w:t>
      </w:r>
      <w:r w:rsidR="001D524E" w:rsidRPr="009A72CD">
        <w:rPr>
          <w:rFonts w:ascii="GHEA Grapalat" w:hAnsi="GHEA Grapalat"/>
          <w:b/>
          <w:sz w:val="24"/>
          <w:szCs w:val="24"/>
          <w:lang w:val="hy-AM"/>
        </w:rPr>
        <w:t>4</w:t>
      </w:r>
    </w:p>
    <w:p w:rsidR="00F33098" w:rsidRPr="009A72CD" w:rsidRDefault="00F33098" w:rsidP="008F6C8D">
      <w:pPr>
        <w:pStyle w:val="a8"/>
        <w:numPr>
          <w:ilvl w:val="0"/>
          <w:numId w:val="2"/>
        </w:num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br w:type="page"/>
      </w:r>
    </w:p>
    <w:p w:rsidR="00F33098" w:rsidRPr="009A72CD" w:rsidRDefault="00F33098" w:rsidP="00D410F2">
      <w:pPr>
        <w:spacing w:after="0" w:line="360" w:lineRule="auto"/>
        <w:rPr>
          <w:rFonts w:ascii="GHEA Grapalat" w:hAnsi="GHEA Grapalat" w:cs="Times New Roman"/>
          <w:sz w:val="24"/>
          <w:szCs w:val="24"/>
          <w:lang w:val="hy-AM"/>
        </w:rPr>
      </w:pPr>
    </w:p>
    <w:p w:rsidR="00FC39B3" w:rsidRPr="009A72CD" w:rsidRDefault="00F33098" w:rsidP="00FC39B3">
      <w:pPr>
        <w:pStyle w:val="a8"/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/>
          <w:b/>
          <w:sz w:val="24"/>
          <w:szCs w:val="24"/>
          <w:lang w:val="hy-AM"/>
        </w:rPr>
        <w:t>Հարցման ընդհանուր նկարագիրը</w:t>
      </w:r>
      <w:r w:rsidRPr="009A72CD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Pr="009A72CD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F33098" w:rsidRPr="009A72CD" w:rsidRDefault="00FC39B3" w:rsidP="00FC39B3">
      <w:pPr>
        <w:tabs>
          <w:tab w:val="left" w:pos="426"/>
        </w:tabs>
        <w:spacing w:after="0" w:line="360" w:lineRule="auto"/>
        <w:jc w:val="both"/>
        <w:rPr>
          <w:rFonts w:ascii="GHEA Grapalat" w:eastAsiaTheme="minorEastAsia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/>
          <w:lang w:val="hy-AM"/>
        </w:rPr>
        <w:tab/>
      </w:r>
      <w:r w:rsidR="001B1B28" w:rsidRPr="009A72CD">
        <w:rPr>
          <w:rFonts w:ascii="GHEA Grapalat" w:hAnsi="GHEA Grapalat"/>
          <w:lang w:val="hy-AM"/>
        </w:rPr>
        <w:t>Գավառի</w:t>
      </w:r>
      <w:r w:rsidR="001B1B28" w:rsidRPr="009A72CD">
        <w:rPr>
          <w:rFonts w:ascii="GHEA Grapalat" w:hAnsi="GHEA Grapalat"/>
          <w:lang w:val="lt-LT"/>
        </w:rPr>
        <w:t xml:space="preserve"> </w:t>
      </w:r>
      <w:r w:rsidR="001B1B28" w:rsidRPr="009A72CD">
        <w:rPr>
          <w:rFonts w:ascii="GHEA Grapalat" w:hAnsi="GHEA Grapalat"/>
          <w:lang w:val="hy-AM"/>
        </w:rPr>
        <w:t>պետական</w:t>
      </w:r>
      <w:r w:rsidR="001B1B28" w:rsidRPr="009A72CD">
        <w:rPr>
          <w:rFonts w:ascii="GHEA Grapalat" w:hAnsi="GHEA Grapalat"/>
          <w:lang w:val="lt-LT"/>
        </w:rPr>
        <w:t xml:space="preserve"> </w:t>
      </w:r>
      <w:r w:rsidR="001B1B28" w:rsidRPr="009A72CD">
        <w:rPr>
          <w:rFonts w:ascii="GHEA Grapalat" w:hAnsi="GHEA Grapalat"/>
          <w:lang w:val="hy-AM"/>
        </w:rPr>
        <w:t xml:space="preserve">համալսարանում </w:t>
      </w:r>
      <w:r w:rsidR="001B1B28" w:rsidRPr="009A72CD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աշխատանքահեն ուսուցման իրականացման հնարավորություններ</w:t>
      </w:r>
      <w:r w:rsidR="001B1B28" w:rsidRPr="009A72CD">
        <w:rPr>
          <w:rFonts w:ascii="GHEA Grapalat" w:hAnsi="GHEA Grapalat" w:cs="Arial"/>
          <w:shd w:val="clear" w:color="auto" w:fill="FFFFFF"/>
          <w:lang w:val="hy-AM"/>
        </w:rPr>
        <w:t>ը</w:t>
      </w:r>
      <w:r w:rsidR="001B1B28" w:rsidRPr="009A72CD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գնահատելու</w:t>
      </w:r>
      <w:r w:rsidR="001B1B28" w:rsidRPr="009A72CD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55586F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>նպատակով Գավառի պետական համալսարանի</w:t>
      </w:r>
      <w:r w:rsidR="0055586F" w:rsidRPr="009A72CD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55586F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(այսուհետ՝ </w:t>
      </w:r>
      <w:r w:rsidR="009632D6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ԳՊՀ, </w:t>
      </w:r>
      <w:r w:rsidR="0055586F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>Համալսարան) որակի ապահովման բաժնի կողմից</w:t>
      </w:r>
      <w:r w:rsidR="0055586F" w:rsidRPr="009A72CD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55586F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55586F" w:rsidRPr="009A72CD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առկա</w:t>
      </w:r>
      <w:r w:rsidR="0055586F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Pr="009A72CD">
        <w:rPr>
          <w:rFonts w:ascii="GHEA Grapalat" w:eastAsia="Times New Roman" w:hAnsi="GHEA Grapalat" w:cs="Segoe UI"/>
          <w:lang w:val="hy-AM" w:eastAsia="ru-RU"/>
        </w:rPr>
        <w:t xml:space="preserve">և հեռակա </w:t>
      </w:r>
      <w:r w:rsidR="0055586F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ուսուցման համակարգում սովորող ուսանողների շրջանում իրականացվել է հարցում </w:t>
      </w:r>
      <w:r w:rsidR="00F33098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>նախապես մշակված</w:t>
      </w:r>
      <w:r w:rsidR="00F33098" w:rsidRPr="009A72CD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F33098" w:rsidRPr="009A72CD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առցանց</w:t>
      </w:r>
      <w:r w:rsidR="00F33098" w:rsidRPr="009A72CD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F33098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(online) </w:t>
      </w:r>
      <w:r w:rsidR="00F33098" w:rsidRPr="009A72CD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անանուն</w:t>
      </w:r>
      <w:r w:rsidR="00F33098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F33098" w:rsidRPr="009A72CD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հարցաթերթիկի</w:t>
      </w:r>
      <w:r w:rsidR="00F33098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F33098" w:rsidRPr="009A72CD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միջոցով</w:t>
      </w:r>
      <w:r w:rsidR="00F33098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: </w:t>
      </w:r>
      <w:r w:rsidR="00B41876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>Հարցումն իրականացվել է Համալսարանի անդամակցած՝ Եվրոպական Միության ‹‹ERASMUS+FLEXWBL›› ծրագրի շրջանակներում, նվիրված աշխատանքահեն կրթությանը։</w:t>
      </w:r>
    </w:p>
    <w:p w:rsidR="00F33098" w:rsidRPr="009A72CD" w:rsidRDefault="00F33098" w:rsidP="00D410F2">
      <w:pPr>
        <w:pStyle w:val="a8"/>
        <w:spacing w:after="0" w:line="360" w:lineRule="auto"/>
        <w:ind w:left="432"/>
        <w:jc w:val="both"/>
        <w:rPr>
          <w:rFonts w:ascii="GHEA Grapalat" w:hAnsi="GHEA Grapalat" w:cs="Times New Roman"/>
          <w:sz w:val="24"/>
          <w:szCs w:val="24"/>
          <w:lang w:val="hy-AM"/>
        </w:rPr>
      </w:pPr>
    </w:p>
    <w:p w:rsidR="00F33098" w:rsidRPr="009A72CD" w:rsidRDefault="00F33098" w:rsidP="008F6C8D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b/>
          <w:sz w:val="24"/>
          <w:szCs w:val="24"/>
          <w:lang w:val="hy-AM"/>
        </w:rPr>
        <w:t>Հարցման մեթոդաբանությունը</w:t>
      </w:r>
      <w:r w:rsidRPr="009A72CD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</w:p>
    <w:p w:rsidR="00F33098" w:rsidRPr="009A72CD" w:rsidRDefault="00F33098" w:rsidP="00D410F2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Հարցաթերթը բաղկացած է փակ, բաց</w:t>
      </w:r>
      <w:r w:rsidR="00FC39B3" w:rsidRPr="009A72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և ինտերվալային հարցերից։ Հարցաթերթի հարցերը մշակվել և կազմվել են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ԳՊՀ </w:t>
      </w:r>
      <w:r w:rsidRPr="009A72CD">
        <w:rPr>
          <w:rFonts w:ascii="GHEA Grapalat" w:hAnsi="GHEA Grapalat"/>
          <w:sz w:val="24"/>
          <w:szCs w:val="24"/>
          <w:lang w:val="hy-AM"/>
        </w:rPr>
        <w:t>որակի ապահովման</w:t>
      </w:r>
      <w:r w:rsidR="00FC39B3" w:rsidRPr="009A72CD">
        <w:rPr>
          <w:rFonts w:ascii="GHEA Grapalat" w:hAnsi="GHEA Grapalat"/>
          <w:sz w:val="24"/>
          <w:szCs w:val="24"/>
          <w:lang w:val="hy-AM"/>
        </w:rPr>
        <w:t xml:space="preserve">, արտաքին կապերի և լրատվության բաժինների </w:t>
      </w:r>
      <w:r w:rsidRPr="009A72CD">
        <w:rPr>
          <w:rFonts w:ascii="GHEA Grapalat" w:hAnsi="GHEA Grapalat"/>
          <w:sz w:val="24"/>
          <w:szCs w:val="24"/>
          <w:lang w:val="hy-AM"/>
        </w:rPr>
        <w:t>աշխատակիցների և Հ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>ամալսարանի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 դասախոսների</w:t>
      </w:r>
      <w:r w:rsidR="00892C6E" w:rsidRPr="009A72CD">
        <w:rPr>
          <w:rFonts w:ascii="GHEA Grapalat" w:hAnsi="GHEA Grapalat"/>
          <w:sz w:val="24"/>
          <w:szCs w:val="24"/>
          <w:lang w:val="hy-AM"/>
        </w:rPr>
        <w:t>, ուսանողների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 համատեղ աշխատանքի </w:t>
      </w:r>
      <w:r w:rsidR="0055586F" w:rsidRPr="009A72CD">
        <w:rPr>
          <w:rFonts w:ascii="GHEA Grapalat" w:hAnsi="GHEA Grapalat"/>
          <w:sz w:val="24"/>
          <w:szCs w:val="24"/>
          <w:lang w:val="hy-AM"/>
        </w:rPr>
        <w:t>արդյունքում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։ Հարցաթերթի նպատակն է քանակական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և որակական 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տվյալների հավաքագրումն ու վերլուծությունը, որը միտված է </w:t>
      </w:r>
      <w:r w:rsidR="009632D6" w:rsidRPr="009A72CD">
        <w:rPr>
          <w:rFonts w:ascii="GHEA Grapalat" w:hAnsi="GHEA Grapalat"/>
          <w:sz w:val="24"/>
          <w:szCs w:val="24"/>
          <w:lang w:val="hy-AM"/>
        </w:rPr>
        <w:t>ԳՊՀ-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ում կրթության որակի  բարձրացմանը և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>աշխատաշուկայի պահանջներին բավարարող, գործնական աշխատանքի կարողություններ ունեցող մասնագետների պատրաստմանը։</w:t>
      </w:r>
    </w:p>
    <w:p w:rsidR="00F33098" w:rsidRPr="009A72CD" w:rsidRDefault="00F33098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br w:type="page"/>
      </w:r>
    </w:p>
    <w:p w:rsidR="00FC39B3" w:rsidRPr="009A72CD" w:rsidRDefault="00FC39B3" w:rsidP="00FC39B3">
      <w:pPr>
        <w:pStyle w:val="a8"/>
        <w:numPr>
          <w:ilvl w:val="0"/>
          <w:numId w:val="30"/>
        </w:num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b/>
          <w:sz w:val="24"/>
          <w:szCs w:val="24"/>
          <w:lang w:val="hy-AM"/>
        </w:rPr>
        <w:lastRenderedPageBreak/>
        <w:t>Գավառի</w:t>
      </w:r>
      <w:r w:rsidRPr="009A72CD">
        <w:rPr>
          <w:rFonts w:ascii="GHEA Grapalat" w:hAnsi="GHEA Grapalat"/>
          <w:b/>
          <w:sz w:val="24"/>
          <w:szCs w:val="24"/>
          <w:lang w:val="lt-LT"/>
        </w:rPr>
        <w:t xml:space="preserve"> </w:t>
      </w:r>
      <w:r w:rsidRPr="009A72CD">
        <w:rPr>
          <w:rFonts w:ascii="GHEA Grapalat" w:hAnsi="GHEA Grapalat"/>
          <w:b/>
          <w:sz w:val="24"/>
          <w:szCs w:val="24"/>
          <w:lang w:val="hy-AM"/>
        </w:rPr>
        <w:t>պետական</w:t>
      </w:r>
      <w:r w:rsidRPr="009A72CD">
        <w:rPr>
          <w:rFonts w:ascii="GHEA Grapalat" w:hAnsi="GHEA Grapalat"/>
          <w:b/>
          <w:sz w:val="24"/>
          <w:szCs w:val="24"/>
          <w:lang w:val="lt-LT"/>
        </w:rPr>
        <w:t xml:space="preserve"> </w:t>
      </w:r>
      <w:r w:rsidRPr="009A72CD">
        <w:rPr>
          <w:rFonts w:ascii="GHEA Grapalat" w:hAnsi="GHEA Grapalat"/>
          <w:b/>
          <w:sz w:val="24"/>
          <w:szCs w:val="24"/>
          <w:lang w:val="hy-AM"/>
        </w:rPr>
        <w:t xml:space="preserve">համալսարանում </w:t>
      </w:r>
      <w:r w:rsidRPr="009A72CD"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  <w:t>աշխատանքահեն ուսուցման իրականացման հնարավորությունների գնահատում</w:t>
      </w:r>
    </w:p>
    <w:p w:rsidR="00FC39B3" w:rsidRPr="009A72CD" w:rsidRDefault="00FC39B3" w:rsidP="00FC39B3">
      <w:pPr>
        <w:pStyle w:val="a8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F33098" w:rsidRPr="009A72CD" w:rsidRDefault="009D502E" w:rsidP="00FC39B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Հարցմանը մասնակցել են Գավառի պետական համալսանում</w:t>
      </w:r>
      <w:r w:rsidR="00F33098" w:rsidRPr="009A72CD">
        <w:rPr>
          <w:rFonts w:ascii="GHEA Grapalat" w:hAnsi="GHEA Grapalat"/>
          <w:sz w:val="24"/>
          <w:szCs w:val="24"/>
          <w:lang w:val="hy-AM"/>
        </w:rPr>
        <w:t xml:space="preserve"> սովորող ուսանողների </w:t>
      </w:r>
      <w:r w:rsidR="00F65BBC" w:rsidRPr="009A72CD">
        <w:rPr>
          <w:rFonts w:ascii="GHEA Grapalat" w:hAnsi="GHEA Grapalat"/>
          <w:sz w:val="24"/>
          <w:szCs w:val="24"/>
          <w:lang w:val="hy-AM"/>
        </w:rPr>
        <w:t>64,31</w:t>
      </w:r>
      <w:r w:rsidR="00F33098" w:rsidRPr="009A72CD">
        <w:rPr>
          <w:rFonts w:ascii="GHEA Grapalat" w:hAnsi="GHEA Grapalat"/>
          <w:sz w:val="24"/>
          <w:szCs w:val="24"/>
          <w:lang w:val="hy-AM"/>
        </w:rPr>
        <w:t xml:space="preserve"> %-ը:</w:t>
      </w:r>
    </w:p>
    <w:p w:rsidR="00892C6E" w:rsidRPr="009A72CD" w:rsidRDefault="00892C6E" w:rsidP="00D410F2">
      <w:pPr>
        <w:pStyle w:val="a8"/>
        <w:tabs>
          <w:tab w:val="left" w:pos="284"/>
        </w:tabs>
        <w:spacing w:after="0" w:line="360" w:lineRule="auto"/>
        <w:ind w:left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F3559" w:rsidRPr="009A72CD" w:rsidRDefault="001F3559" w:rsidP="00D410F2">
      <w:pPr>
        <w:pStyle w:val="a8"/>
        <w:tabs>
          <w:tab w:val="left" w:pos="284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 w:cs="Sylfaen"/>
          <w:b/>
          <w:sz w:val="24"/>
          <w:szCs w:val="24"/>
          <w:lang w:val="hy-AM"/>
        </w:rPr>
        <w:t>1</w:t>
      </w:r>
      <w:r w:rsidRPr="009A72CD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Pr="009A72CD">
        <w:rPr>
          <w:rFonts w:ascii="GHEA Grapalat" w:hAnsi="GHEA Grapalat" w:cs="Sylfaen"/>
          <w:b/>
          <w:sz w:val="24"/>
          <w:szCs w:val="24"/>
          <w:lang w:val="hy-AM"/>
        </w:rPr>
        <w:t xml:space="preserve"> Ընդհանուր</w:t>
      </w:r>
      <w:r w:rsidRPr="009A72CD">
        <w:rPr>
          <w:rFonts w:ascii="GHEA Grapalat" w:hAnsi="GHEA Grapalat"/>
          <w:b/>
          <w:sz w:val="24"/>
          <w:szCs w:val="24"/>
          <w:lang w:val="hy-AM"/>
        </w:rPr>
        <w:t xml:space="preserve"> տեղեկություններ</w:t>
      </w:r>
    </w:p>
    <w:p w:rsidR="00F33098" w:rsidRPr="009A72CD" w:rsidRDefault="00F33098" w:rsidP="009632D6">
      <w:pPr>
        <w:pStyle w:val="a8"/>
        <w:spacing w:after="0" w:line="360" w:lineRule="auto"/>
        <w:ind w:left="432"/>
        <w:jc w:val="center"/>
        <w:rPr>
          <w:rFonts w:ascii="Cambria Math" w:hAnsi="Cambria Math" w:cs="Cambria Math"/>
          <w:b/>
          <w:sz w:val="24"/>
          <w:szCs w:val="24"/>
          <w:lang w:val="hy-AM"/>
        </w:rPr>
      </w:pPr>
      <w:r w:rsidRPr="009A72CD">
        <w:rPr>
          <w:rFonts w:ascii="GHEA Grapalat" w:hAnsi="GHEA Grapalat"/>
          <w:b/>
          <w:sz w:val="24"/>
          <w:szCs w:val="24"/>
          <w:lang w:val="hy-AM"/>
        </w:rPr>
        <w:t>Հարցմանը մասնակցած ուսանողների թվաքանակն</w:t>
      </w:r>
      <w:r w:rsidR="009632D6" w:rsidRPr="009A72CD">
        <w:rPr>
          <w:rFonts w:ascii="GHEA Grapalat" w:hAnsi="GHEA Grapalat"/>
          <w:b/>
          <w:sz w:val="24"/>
          <w:szCs w:val="24"/>
          <w:lang w:val="hy-AM"/>
        </w:rPr>
        <w:t>՝</w:t>
      </w:r>
      <w:r w:rsidRPr="009A72CD">
        <w:rPr>
          <w:rFonts w:ascii="GHEA Grapalat" w:hAnsi="GHEA Grapalat"/>
          <w:b/>
          <w:sz w:val="24"/>
          <w:szCs w:val="24"/>
          <w:lang w:val="hy-AM"/>
        </w:rPr>
        <w:t xml:space="preserve"> ըստ մասն</w:t>
      </w:r>
      <w:r w:rsidR="00E7709A" w:rsidRPr="009A72CD">
        <w:rPr>
          <w:rFonts w:ascii="GHEA Grapalat" w:hAnsi="GHEA Grapalat"/>
          <w:b/>
          <w:sz w:val="24"/>
          <w:szCs w:val="24"/>
          <w:lang w:val="hy-AM"/>
        </w:rPr>
        <w:t>ա</w:t>
      </w:r>
      <w:r w:rsidRPr="009A72CD">
        <w:rPr>
          <w:rFonts w:ascii="GHEA Grapalat" w:hAnsi="GHEA Grapalat"/>
          <w:b/>
          <w:sz w:val="24"/>
          <w:szCs w:val="24"/>
          <w:lang w:val="hy-AM"/>
        </w:rPr>
        <w:t>գիտությունների</w:t>
      </w:r>
      <w:r w:rsidR="00F80085" w:rsidRPr="009A72CD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FE741B" w:rsidRPr="009A72CD" w:rsidRDefault="00FE741B" w:rsidP="00FE741B">
      <w:pPr>
        <w:pStyle w:val="a8"/>
        <w:spacing w:after="0" w:line="360" w:lineRule="auto"/>
        <w:ind w:left="432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/>
          <w:b/>
          <w:sz w:val="24"/>
          <w:szCs w:val="24"/>
          <w:lang w:val="hy-AM"/>
        </w:rPr>
        <w:t>Գծապատկեր 1․</w:t>
      </w:r>
    </w:p>
    <w:tbl>
      <w:tblPr>
        <w:tblStyle w:val="aa"/>
        <w:tblW w:w="9923" w:type="dxa"/>
        <w:tblInd w:w="-572" w:type="dxa"/>
        <w:tblLook w:val="04A0" w:firstRow="1" w:lastRow="0" w:firstColumn="1" w:lastColumn="0" w:noHBand="0" w:noVBand="1"/>
      </w:tblPr>
      <w:tblGrid>
        <w:gridCol w:w="5103"/>
        <w:gridCol w:w="4820"/>
      </w:tblGrid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FE741B" w:rsidP="00025DBB">
            <w:pPr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9A72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Բ</w:t>
            </w:r>
            <w:r w:rsidR="009D502E" w:rsidRPr="009A72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աժինը</w:t>
            </w:r>
          </w:p>
        </w:tc>
        <w:tc>
          <w:tcPr>
            <w:tcW w:w="4820" w:type="dxa"/>
            <w:vAlign w:val="center"/>
          </w:tcPr>
          <w:p w:rsidR="009D502E" w:rsidRPr="009A72CD" w:rsidRDefault="009D502E" w:rsidP="00025DBB">
            <w:pPr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9A72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Հարցմանը</w:t>
            </w:r>
            <w:r w:rsidRPr="009A72CD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9A72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մասնակիցների</w:t>
            </w:r>
            <w:r w:rsidRPr="009A72CD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9A72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տոկոսային</w:t>
            </w:r>
          </w:p>
          <w:p w:rsidR="009D502E" w:rsidRPr="009A72CD" w:rsidRDefault="009D502E" w:rsidP="00025DBB">
            <w:pPr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9A72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հարաբերությունը</w:t>
            </w:r>
          </w:p>
        </w:tc>
      </w:tr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A72CD">
              <w:rPr>
                <w:rFonts w:ascii="GHEA Grapalat" w:hAnsi="GHEA Grapalat" w:cs="Arial"/>
                <w:sz w:val="24"/>
                <w:szCs w:val="24"/>
              </w:rPr>
              <w:t>Հայոց</w:t>
            </w:r>
            <w:proofErr w:type="spellEnd"/>
            <w:r w:rsidRPr="009A72CD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9A72CD">
              <w:rPr>
                <w:rFonts w:ascii="GHEA Grapalat" w:hAnsi="GHEA Grapalat" w:cs="Arial"/>
                <w:sz w:val="24"/>
                <w:szCs w:val="24"/>
              </w:rPr>
              <w:t>լեզու</w:t>
            </w:r>
            <w:proofErr w:type="spellEnd"/>
            <w:r w:rsidRPr="009A72CD">
              <w:rPr>
                <w:rFonts w:ascii="GHEA Grapalat" w:hAnsi="GHEA Grapalat" w:cs="Arial"/>
                <w:sz w:val="24"/>
                <w:szCs w:val="24"/>
              </w:rPr>
              <w:t xml:space="preserve"> և </w:t>
            </w:r>
            <w:proofErr w:type="spellStart"/>
            <w:r w:rsidRPr="009A72CD">
              <w:rPr>
                <w:rFonts w:ascii="GHEA Grapalat" w:hAnsi="GHEA Grapalat" w:cs="Arial"/>
                <w:sz w:val="24"/>
                <w:szCs w:val="24"/>
              </w:rPr>
              <w:t>գրականություն</w:t>
            </w:r>
            <w:proofErr w:type="spellEnd"/>
          </w:p>
        </w:tc>
        <w:tc>
          <w:tcPr>
            <w:tcW w:w="4820" w:type="dxa"/>
            <w:vAlign w:val="center"/>
          </w:tcPr>
          <w:p w:rsidR="009D502E" w:rsidRPr="009A72CD" w:rsidRDefault="009D502E" w:rsidP="00025DBB">
            <w:pPr>
              <w:spacing w:line="276" w:lineRule="auto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57,6</w:t>
            </w:r>
            <w:r w:rsidRPr="009A72CD">
              <w:rPr>
                <w:rFonts w:ascii="GHEA Grapalat" w:hAnsi="GHEA Grapalat" w:cs="Arial"/>
                <w:sz w:val="24"/>
                <w:szCs w:val="24"/>
              </w:rPr>
              <w:t>%</w:t>
            </w:r>
          </w:p>
        </w:tc>
      </w:tr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Arial"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Ռուսաց լեզու և գրականություն</w:t>
            </w:r>
          </w:p>
        </w:tc>
        <w:tc>
          <w:tcPr>
            <w:tcW w:w="4820" w:type="dxa"/>
            <w:vAlign w:val="center"/>
          </w:tcPr>
          <w:p w:rsidR="009D502E" w:rsidRPr="009A72CD" w:rsidRDefault="009D502E" w:rsidP="00025DBB">
            <w:pPr>
              <w:spacing w:line="276" w:lineRule="auto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66,6</w:t>
            </w:r>
            <w:r w:rsidRPr="009A72CD">
              <w:rPr>
                <w:rFonts w:ascii="GHEA Grapalat" w:hAnsi="GHEA Grapalat" w:cs="Arial"/>
                <w:sz w:val="24"/>
                <w:szCs w:val="24"/>
              </w:rPr>
              <w:t>%</w:t>
            </w:r>
          </w:p>
        </w:tc>
      </w:tr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Arial"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Անգլերեն լեզու և գրականություն</w:t>
            </w:r>
          </w:p>
        </w:tc>
        <w:tc>
          <w:tcPr>
            <w:tcW w:w="4820" w:type="dxa"/>
            <w:vAlign w:val="center"/>
          </w:tcPr>
          <w:p w:rsidR="009D502E" w:rsidRPr="009A72CD" w:rsidRDefault="009D502E" w:rsidP="00025DBB">
            <w:pPr>
              <w:spacing w:line="276" w:lineRule="auto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54</w:t>
            </w:r>
            <w:r w:rsidRPr="009A72CD">
              <w:rPr>
                <w:rFonts w:ascii="GHEA Grapalat" w:hAnsi="GHEA Grapalat" w:cs="Arial"/>
                <w:sz w:val="24"/>
                <w:szCs w:val="24"/>
              </w:rPr>
              <w:t>%</w:t>
            </w:r>
          </w:p>
        </w:tc>
      </w:tr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A72CD">
              <w:rPr>
                <w:rFonts w:ascii="GHEA Grapalat" w:hAnsi="GHEA Grapalat" w:cs="Sylfaen"/>
                <w:sz w:val="24"/>
                <w:szCs w:val="24"/>
              </w:rPr>
              <w:t>Կենսաբանություն</w:t>
            </w:r>
            <w:proofErr w:type="spellEnd"/>
          </w:p>
        </w:tc>
        <w:tc>
          <w:tcPr>
            <w:tcW w:w="4820" w:type="dxa"/>
            <w:vAlign w:val="center"/>
          </w:tcPr>
          <w:p w:rsidR="009D502E" w:rsidRPr="009A72CD" w:rsidRDefault="009D502E" w:rsidP="00025DBB">
            <w:pPr>
              <w:spacing w:line="276" w:lineRule="auto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50</w:t>
            </w:r>
            <w:r w:rsidRPr="009A72CD">
              <w:rPr>
                <w:rFonts w:ascii="GHEA Grapalat" w:hAnsi="GHEA Grapalat" w:cs="Arial"/>
                <w:sz w:val="24"/>
                <w:szCs w:val="24"/>
              </w:rPr>
              <w:t>%</w:t>
            </w:r>
          </w:p>
        </w:tc>
      </w:tr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A72CD">
              <w:rPr>
                <w:rFonts w:ascii="GHEA Grapalat" w:hAnsi="GHEA Grapalat" w:cs="Sylfaen"/>
                <w:sz w:val="24"/>
                <w:szCs w:val="24"/>
              </w:rPr>
              <w:t>Սերվիս</w:t>
            </w:r>
            <w:proofErr w:type="spellEnd"/>
          </w:p>
        </w:tc>
        <w:tc>
          <w:tcPr>
            <w:tcW w:w="4820" w:type="dxa"/>
            <w:vAlign w:val="center"/>
          </w:tcPr>
          <w:p w:rsidR="009D502E" w:rsidRPr="009A72CD" w:rsidRDefault="009D502E" w:rsidP="00025DBB">
            <w:pPr>
              <w:spacing w:line="276" w:lineRule="auto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50</w:t>
            </w:r>
            <w:r w:rsidRPr="009A72CD">
              <w:rPr>
                <w:rFonts w:ascii="GHEA Grapalat" w:hAnsi="GHEA Grapalat" w:cs="Arial"/>
                <w:sz w:val="24"/>
                <w:szCs w:val="24"/>
              </w:rPr>
              <w:t>%</w:t>
            </w:r>
          </w:p>
        </w:tc>
      </w:tr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Arial"/>
                <w:b/>
                <w:sz w:val="24"/>
                <w:szCs w:val="24"/>
              </w:rPr>
            </w:pPr>
            <w:proofErr w:type="spellStart"/>
            <w:r w:rsidRPr="009A72CD">
              <w:rPr>
                <w:rFonts w:ascii="GHEA Grapalat" w:hAnsi="GHEA Grapalat" w:cs="Sylfaen"/>
                <w:b/>
                <w:sz w:val="24"/>
                <w:szCs w:val="24"/>
              </w:rPr>
              <w:t>Համակարգչային</w:t>
            </w:r>
            <w:proofErr w:type="spellEnd"/>
            <w:r w:rsidRPr="009A72CD">
              <w:rPr>
                <w:rFonts w:ascii="GHEA Grapalat" w:hAnsi="GHEA Grapalat" w:cs="Sylfaen"/>
                <w:b/>
                <w:sz w:val="24"/>
                <w:szCs w:val="24"/>
              </w:rPr>
              <w:t xml:space="preserve"> </w:t>
            </w:r>
            <w:proofErr w:type="spellStart"/>
            <w:r w:rsidRPr="009A72CD">
              <w:rPr>
                <w:rFonts w:ascii="GHEA Grapalat" w:hAnsi="GHEA Grapalat" w:cs="Sylfaen"/>
                <w:b/>
                <w:sz w:val="24"/>
                <w:szCs w:val="24"/>
              </w:rPr>
              <w:t>ճարտարագիտություն</w:t>
            </w:r>
            <w:proofErr w:type="spellEnd"/>
          </w:p>
        </w:tc>
        <w:tc>
          <w:tcPr>
            <w:tcW w:w="4820" w:type="dxa"/>
            <w:vAlign w:val="center"/>
          </w:tcPr>
          <w:p w:rsidR="009D502E" w:rsidRPr="009A72CD" w:rsidRDefault="00FE741B" w:rsidP="00025DBB">
            <w:pPr>
              <w:spacing w:line="276" w:lineRule="auto"/>
              <w:jc w:val="center"/>
              <w:rPr>
                <w:rFonts w:ascii="GHEA Grapalat" w:hAnsi="GHEA Grapalat" w:cs="Arial"/>
                <w:b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98</w:t>
            </w:r>
            <w:r w:rsidR="009D502E" w:rsidRPr="009A72CD">
              <w:rPr>
                <w:rFonts w:ascii="GHEA Grapalat" w:hAnsi="GHEA Grapalat" w:cs="Arial"/>
                <w:b/>
                <w:sz w:val="24"/>
                <w:szCs w:val="24"/>
              </w:rPr>
              <w:t>%</w:t>
            </w:r>
          </w:p>
        </w:tc>
      </w:tr>
      <w:tr w:rsidR="009A72CD" w:rsidRPr="009A72CD" w:rsidTr="009D502E">
        <w:trPr>
          <w:trHeight w:val="436"/>
        </w:trPr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A72CD">
              <w:rPr>
                <w:rFonts w:ascii="GHEA Grapalat" w:hAnsi="GHEA Grapalat" w:cs="Sylfaen"/>
                <w:sz w:val="24"/>
                <w:szCs w:val="24"/>
              </w:rPr>
              <w:t>Դեղագործական</w:t>
            </w:r>
            <w:proofErr w:type="spellEnd"/>
            <w:r w:rsidRPr="009A72CD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9A72CD">
              <w:rPr>
                <w:rFonts w:ascii="GHEA Grapalat" w:hAnsi="GHEA Grapalat" w:cs="Sylfaen"/>
                <w:sz w:val="24"/>
                <w:szCs w:val="24"/>
              </w:rPr>
              <w:t>քիմիա</w:t>
            </w:r>
            <w:proofErr w:type="spellEnd"/>
          </w:p>
        </w:tc>
        <w:tc>
          <w:tcPr>
            <w:tcW w:w="4820" w:type="dxa"/>
            <w:vAlign w:val="center"/>
          </w:tcPr>
          <w:p w:rsidR="009D502E" w:rsidRPr="009A72CD" w:rsidRDefault="009D502E" w:rsidP="00025DBB">
            <w:pPr>
              <w:spacing w:line="276" w:lineRule="auto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25</w:t>
            </w:r>
            <w:r w:rsidRPr="009A72CD">
              <w:rPr>
                <w:rFonts w:ascii="GHEA Grapalat" w:hAnsi="GHEA Grapalat" w:cs="Arial"/>
                <w:sz w:val="24"/>
                <w:szCs w:val="24"/>
              </w:rPr>
              <w:t>%</w:t>
            </w:r>
          </w:p>
        </w:tc>
      </w:tr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A72CD">
              <w:rPr>
                <w:rFonts w:ascii="GHEA Grapalat" w:hAnsi="GHEA Grapalat" w:cs="Sylfaen"/>
                <w:sz w:val="24"/>
                <w:szCs w:val="24"/>
                <w:lang w:val="hy-AM"/>
              </w:rPr>
              <w:t>Քարտեզագրություն ր կադաստրային գործ</w:t>
            </w:r>
          </w:p>
        </w:tc>
        <w:tc>
          <w:tcPr>
            <w:tcW w:w="4820" w:type="dxa"/>
            <w:vAlign w:val="center"/>
          </w:tcPr>
          <w:p w:rsidR="009D502E" w:rsidRPr="009A72CD" w:rsidRDefault="009D502E" w:rsidP="00025DBB">
            <w:pPr>
              <w:spacing w:line="276" w:lineRule="auto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50</w:t>
            </w:r>
            <w:r w:rsidRPr="009A72CD">
              <w:rPr>
                <w:rFonts w:ascii="GHEA Grapalat" w:hAnsi="GHEA Grapalat" w:cs="Arial"/>
                <w:sz w:val="24"/>
                <w:szCs w:val="24"/>
              </w:rPr>
              <w:t>%</w:t>
            </w:r>
          </w:p>
        </w:tc>
      </w:tr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A72CD">
              <w:rPr>
                <w:rFonts w:ascii="GHEA Grapalat" w:hAnsi="GHEA Grapalat" w:cs="Sylfaen"/>
                <w:sz w:val="24"/>
                <w:szCs w:val="24"/>
                <w:lang w:val="hy-AM"/>
              </w:rPr>
              <w:t>Աշխարհագրություն</w:t>
            </w:r>
          </w:p>
        </w:tc>
        <w:tc>
          <w:tcPr>
            <w:tcW w:w="4820" w:type="dxa"/>
            <w:vAlign w:val="center"/>
          </w:tcPr>
          <w:p w:rsidR="009D502E" w:rsidRPr="009A72CD" w:rsidRDefault="009D502E" w:rsidP="00025DBB">
            <w:pPr>
              <w:spacing w:line="276" w:lineRule="auto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0</w:t>
            </w:r>
            <w:r w:rsidRPr="009A72CD">
              <w:rPr>
                <w:rFonts w:ascii="GHEA Grapalat" w:hAnsi="GHEA Grapalat" w:cs="Arial"/>
                <w:sz w:val="24"/>
                <w:szCs w:val="24"/>
              </w:rPr>
              <w:t>%</w:t>
            </w:r>
          </w:p>
        </w:tc>
      </w:tr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A72CD">
              <w:rPr>
                <w:rFonts w:ascii="GHEA Grapalat" w:hAnsi="GHEA Grapalat" w:cs="Sylfaen"/>
                <w:sz w:val="24"/>
                <w:szCs w:val="24"/>
              </w:rPr>
              <w:t>Իրավագիտություն</w:t>
            </w:r>
            <w:proofErr w:type="spellEnd"/>
          </w:p>
        </w:tc>
        <w:tc>
          <w:tcPr>
            <w:tcW w:w="4820" w:type="dxa"/>
            <w:vAlign w:val="center"/>
          </w:tcPr>
          <w:p w:rsidR="009D502E" w:rsidRPr="009A72CD" w:rsidRDefault="00FE741B" w:rsidP="00025DBB">
            <w:pPr>
              <w:spacing w:line="276" w:lineRule="auto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19</w:t>
            </w:r>
            <w:r w:rsidR="009D502E" w:rsidRPr="009A72CD">
              <w:rPr>
                <w:rFonts w:ascii="GHEA Grapalat" w:hAnsi="GHEA Grapalat" w:cs="Arial"/>
                <w:sz w:val="24"/>
                <w:szCs w:val="24"/>
              </w:rPr>
              <w:t>%</w:t>
            </w:r>
          </w:p>
        </w:tc>
      </w:tr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A72CD">
              <w:rPr>
                <w:rFonts w:ascii="GHEA Grapalat" w:hAnsi="GHEA Grapalat" w:cs="Sylfaen"/>
                <w:sz w:val="24"/>
                <w:szCs w:val="24"/>
              </w:rPr>
              <w:t>Պատմություն</w:t>
            </w:r>
            <w:proofErr w:type="spellEnd"/>
          </w:p>
        </w:tc>
        <w:tc>
          <w:tcPr>
            <w:tcW w:w="4820" w:type="dxa"/>
            <w:vAlign w:val="center"/>
          </w:tcPr>
          <w:p w:rsidR="009D502E" w:rsidRPr="009A72CD" w:rsidRDefault="00FE741B" w:rsidP="00025DBB">
            <w:pPr>
              <w:spacing w:line="276" w:lineRule="auto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14</w:t>
            </w:r>
            <w:r w:rsidR="009D502E" w:rsidRPr="009A72CD">
              <w:rPr>
                <w:rFonts w:ascii="GHEA Grapalat" w:hAnsi="GHEA Grapalat" w:cs="Arial"/>
                <w:sz w:val="24"/>
                <w:szCs w:val="24"/>
              </w:rPr>
              <w:t>%</w:t>
            </w:r>
          </w:p>
        </w:tc>
      </w:tr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A72CD">
              <w:rPr>
                <w:rFonts w:ascii="GHEA Grapalat" w:hAnsi="GHEA Grapalat" w:cs="Sylfaen"/>
                <w:sz w:val="24"/>
                <w:szCs w:val="24"/>
              </w:rPr>
              <w:t>Տարրական</w:t>
            </w:r>
            <w:proofErr w:type="spellEnd"/>
            <w:r w:rsidRPr="009A72CD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9A72CD">
              <w:rPr>
                <w:rFonts w:ascii="GHEA Grapalat" w:hAnsi="GHEA Grapalat" w:cs="Sylfaen"/>
                <w:sz w:val="24"/>
                <w:szCs w:val="24"/>
              </w:rPr>
              <w:t>մանկավարժություն</w:t>
            </w:r>
            <w:proofErr w:type="spellEnd"/>
            <w:r w:rsidRPr="009A72CD">
              <w:rPr>
                <w:rFonts w:ascii="GHEA Grapalat" w:hAnsi="GHEA Grapalat" w:cs="Sylfaen"/>
                <w:sz w:val="24"/>
                <w:szCs w:val="24"/>
              </w:rPr>
              <w:t xml:space="preserve"> և </w:t>
            </w:r>
            <w:proofErr w:type="spellStart"/>
            <w:r w:rsidRPr="009A72CD">
              <w:rPr>
                <w:rFonts w:ascii="GHEA Grapalat" w:hAnsi="GHEA Grapalat" w:cs="Sylfaen"/>
                <w:sz w:val="24"/>
                <w:szCs w:val="24"/>
              </w:rPr>
              <w:t>մեթոդիկա</w:t>
            </w:r>
            <w:proofErr w:type="spellEnd"/>
            <w:r w:rsidRPr="009A72CD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:rsidR="009D502E" w:rsidRPr="009A72CD" w:rsidRDefault="009D502E" w:rsidP="00025DBB">
            <w:pPr>
              <w:spacing w:line="276" w:lineRule="auto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65</w:t>
            </w:r>
            <w:r w:rsidRPr="009A72CD">
              <w:rPr>
                <w:rFonts w:ascii="GHEA Grapalat" w:hAnsi="GHEA Grapalat" w:cs="Arial"/>
                <w:sz w:val="24"/>
                <w:szCs w:val="24"/>
              </w:rPr>
              <w:t>%</w:t>
            </w:r>
          </w:p>
        </w:tc>
      </w:tr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Arial"/>
                <w:b/>
                <w:sz w:val="24"/>
                <w:szCs w:val="24"/>
              </w:rPr>
            </w:pPr>
            <w:proofErr w:type="spellStart"/>
            <w:r w:rsidRPr="009A72CD">
              <w:rPr>
                <w:rFonts w:ascii="GHEA Grapalat" w:hAnsi="GHEA Grapalat" w:cs="Sylfaen"/>
                <w:b/>
                <w:sz w:val="24"/>
                <w:szCs w:val="24"/>
              </w:rPr>
              <w:t>Ֆինանսներ</w:t>
            </w:r>
            <w:proofErr w:type="spellEnd"/>
            <w:r w:rsidRPr="009A72CD">
              <w:rPr>
                <w:rFonts w:ascii="GHEA Grapalat" w:hAnsi="GHEA Grapalat" w:cs="Sylfaen"/>
                <w:b/>
                <w:sz w:val="24"/>
                <w:szCs w:val="24"/>
              </w:rPr>
              <w:t xml:space="preserve"> /</w:t>
            </w:r>
            <w:proofErr w:type="spellStart"/>
            <w:r w:rsidRPr="009A72CD">
              <w:rPr>
                <w:rFonts w:ascii="GHEA Grapalat" w:hAnsi="GHEA Grapalat" w:cs="Sylfaen"/>
                <w:b/>
                <w:sz w:val="24"/>
                <w:szCs w:val="24"/>
              </w:rPr>
              <w:t>ըստ</w:t>
            </w:r>
            <w:proofErr w:type="spellEnd"/>
            <w:r w:rsidRPr="009A72CD">
              <w:rPr>
                <w:rFonts w:ascii="GHEA Grapalat" w:hAnsi="GHEA Grapalat" w:cs="Sylfaen"/>
                <w:b/>
                <w:sz w:val="24"/>
                <w:szCs w:val="24"/>
              </w:rPr>
              <w:t xml:space="preserve"> </w:t>
            </w:r>
            <w:proofErr w:type="spellStart"/>
            <w:r w:rsidRPr="009A72CD">
              <w:rPr>
                <w:rFonts w:ascii="GHEA Grapalat" w:hAnsi="GHEA Grapalat" w:cs="Sylfaen"/>
                <w:b/>
                <w:sz w:val="24"/>
                <w:szCs w:val="24"/>
              </w:rPr>
              <w:t>ոլոտի</w:t>
            </w:r>
            <w:proofErr w:type="spellEnd"/>
            <w:r w:rsidRPr="009A72CD">
              <w:rPr>
                <w:rFonts w:ascii="GHEA Grapalat" w:hAnsi="GHEA Grapalat" w:cs="Sylfaen"/>
                <w:b/>
                <w:sz w:val="24"/>
                <w:szCs w:val="24"/>
              </w:rPr>
              <w:t>/</w:t>
            </w:r>
          </w:p>
        </w:tc>
        <w:tc>
          <w:tcPr>
            <w:tcW w:w="4820" w:type="dxa"/>
            <w:vAlign w:val="center"/>
          </w:tcPr>
          <w:p w:rsidR="009D502E" w:rsidRPr="009A72CD" w:rsidRDefault="00FE741B" w:rsidP="00025DBB">
            <w:pPr>
              <w:spacing w:line="276" w:lineRule="auto"/>
              <w:jc w:val="center"/>
              <w:rPr>
                <w:rFonts w:ascii="GHEA Grapalat" w:hAnsi="GHEA Grapalat" w:cs="Arial"/>
                <w:b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88</w:t>
            </w:r>
            <w:r w:rsidR="009D502E" w:rsidRPr="009A72CD">
              <w:rPr>
                <w:rFonts w:ascii="GHEA Grapalat" w:hAnsi="GHEA Grapalat" w:cs="Arial"/>
                <w:b/>
                <w:sz w:val="24"/>
                <w:szCs w:val="24"/>
              </w:rPr>
              <w:t>%</w:t>
            </w:r>
          </w:p>
        </w:tc>
      </w:tr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Հաշվապահական հաշվառում և հարկում /ըստ ոլորտի/</w:t>
            </w:r>
          </w:p>
        </w:tc>
        <w:tc>
          <w:tcPr>
            <w:tcW w:w="4820" w:type="dxa"/>
            <w:vAlign w:val="center"/>
          </w:tcPr>
          <w:p w:rsidR="009D502E" w:rsidRPr="009A72CD" w:rsidRDefault="009D502E" w:rsidP="00025DBB">
            <w:pPr>
              <w:spacing w:line="276" w:lineRule="auto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68</w:t>
            </w:r>
            <w:r w:rsidRPr="009A72CD">
              <w:rPr>
                <w:rFonts w:ascii="GHEA Grapalat" w:hAnsi="GHEA Grapalat" w:cs="Arial"/>
                <w:sz w:val="24"/>
                <w:szCs w:val="24"/>
              </w:rPr>
              <w:t>%</w:t>
            </w:r>
          </w:p>
        </w:tc>
      </w:tr>
      <w:tr w:rsidR="009A72CD" w:rsidRPr="009A72CD" w:rsidTr="009D502E">
        <w:tc>
          <w:tcPr>
            <w:tcW w:w="5103" w:type="dxa"/>
            <w:vAlign w:val="center"/>
          </w:tcPr>
          <w:p w:rsidR="009D502E" w:rsidRPr="009A72CD" w:rsidRDefault="009D502E" w:rsidP="00025DBB">
            <w:pPr>
              <w:spacing w:line="276" w:lineRule="auto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A72CD">
              <w:rPr>
                <w:rFonts w:ascii="GHEA Grapalat" w:hAnsi="GHEA Grapalat" w:cs="Sylfaen"/>
                <w:sz w:val="24"/>
                <w:szCs w:val="24"/>
              </w:rPr>
              <w:t>Տնտեսագիտություն</w:t>
            </w:r>
            <w:proofErr w:type="spellEnd"/>
            <w:r w:rsidRPr="009A72CD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:rsidR="009D502E" w:rsidRPr="009A72CD" w:rsidRDefault="009D502E" w:rsidP="00025DBB">
            <w:pPr>
              <w:spacing w:line="276" w:lineRule="auto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9A72CD">
              <w:rPr>
                <w:rFonts w:ascii="GHEA Grapalat" w:hAnsi="GHEA Grapalat" w:cs="Arial"/>
                <w:sz w:val="24"/>
                <w:szCs w:val="24"/>
                <w:lang w:val="hy-AM"/>
              </w:rPr>
              <w:t>66</w:t>
            </w:r>
            <w:r w:rsidRPr="009A72CD">
              <w:rPr>
                <w:rFonts w:ascii="GHEA Grapalat" w:hAnsi="GHEA Grapalat" w:cs="Arial"/>
                <w:sz w:val="24"/>
                <w:szCs w:val="24"/>
              </w:rPr>
              <w:t>%</w:t>
            </w:r>
          </w:p>
        </w:tc>
      </w:tr>
    </w:tbl>
    <w:p w:rsidR="00562214" w:rsidRPr="009A72CD" w:rsidRDefault="00562214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7E3D94" w:rsidRPr="009A72CD" w:rsidRDefault="007E3D94" w:rsidP="00FE741B">
      <w:pPr>
        <w:spacing w:after="0" w:line="360" w:lineRule="auto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7E3D94" w:rsidRPr="009A72CD" w:rsidRDefault="007E3D94" w:rsidP="000C4C91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7E3D94" w:rsidRPr="009A72CD" w:rsidRDefault="007E3D94" w:rsidP="000C4C91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FF3A12" w:rsidRPr="009A72CD" w:rsidRDefault="009D502E" w:rsidP="000C4C91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9A72CD">
        <w:rPr>
          <w:rFonts w:ascii="GHEA Grapalat" w:hAnsi="GHEA Grapalat" w:cs="Arial"/>
          <w:sz w:val="24"/>
          <w:szCs w:val="24"/>
          <w:lang w:val="hy-AM"/>
        </w:rPr>
        <w:lastRenderedPageBreak/>
        <w:tab/>
      </w:r>
      <w:r w:rsidR="00A17369" w:rsidRPr="009A72CD">
        <w:rPr>
          <w:rFonts w:ascii="GHEA Grapalat" w:hAnsi="GHEA Grapalat" w:cs="Arial"/>
          <w:sz w:val="24"/>
          <w:szCs w:val="24"/>
          <w:lang w:val="hy-AM"/>
        </w:rPr>
        <w:t>Գծապատկեր</w:t>
      </w:r>
      <w:r w:rsidR="000C4C91" w:rsidRPr="009A72CD">
        <w:rPr>
          <w:rFonts w:ascii="GHEA Grapalat" w:hAnsi="GHEA Grapalat" w:cs="Arial"/>
          <w:sz w:val="24"/>
          <w:szCs w:val="24"/>
          <w:lang w:val="hy-AM"/>
        </w:rPr>
        <w:t xml:space="preserve">ից երևում է, որ հարցմանն առավել ակտիվ մասնակցել են </w:t>
      </w:r>
      <w:r w:rsidR="00FE741B" w:rsidRPr="009A72CD">
        <w:rPr>
          <w:rFonts w:ascii="GHEA Grapalat" w:hAnsi="GHEA Grapalat" w:cs="Arial"/>
          <w:sz w:val="24"/>
          <w:szCs w:val="24"/>
          <w:lang w:val="hy-AM"/>
        </w:rPr>
        <w:t>Համակարգչային ճարտարագիտություն և</w:t>
      </w:r>
      <w:r w:rsidR="00FE741B" w:rsidRPr="009A72CD">
        <w:rPr>
          <w:rFonts w:ascii="GHEA Grapalat" w:hAnsi="GHEA Grapalat" w:cs="Sylfaen"/>
          <w:sz w:val="24"/>
          <w:szCs w:val="24"/>
          <w:lang w:val="hy-AM"/>
        </w:rPr>
        <w:t xml:space="preserve"> Ֆինանսներ /ըստ ոլո</w:t>
      </w:r>
      <w:r w:rsidR="00BE2FA4" w:rsidRPr="009A72CD">
        <w:rPr>
          <w:rFonts w:ascii="GHEA Grapalat" w:hAnsi="GHEA Grapalat" w:cs="Sylfaen"/>
          <w:sz w:val="24"/>
          <w:szCs w:val="24"/>
          <w:lang w:val="hy-AM"/>
        </w:rPr>
        <w:t>ր</w:t>
      </w:r>
      <w:r w:rsidR="00FE741B" w:rsidRPr="009A72CD">
        <w:rPr>
          <w:rFonts w:ascii="GHEA Grapalat" w:hAnsi="GHEA Grapalat" w:cs="Sylfaen"/>
          <w:sz w:val="24"/>
          <w:szCs w:val="24"/>
          <w:lang w:val="hy-AM"/>
        </w:rPr>
        <w:t>տի/</w:t>
      </w:r>
      <w:r w:rsidR="00FE741B" w:rsidRPr="009A72CD">
        <w:rPr>
          <w:rFonts w:ascii="GHEA Grapalat" w:hAnsi="GHEA Grapalat" w:cs="Arial"/>
          <w:sz w:val="24"/>
          <w:szCs w:val="24"/>
          <w:lang w:val="hy-AM"/>
        </w:rPr>
        <w:t xml:space="preserve"> բաժինների</w:t>
      </w:r>
      <w:r w:rsidR="000C4C91" w:rsidRPr="009A72CD">
        <w:rPr>
          <w:rFonts w:ascii="GHEA Grapalat" w:hAnsi="GHEA Grapalat" w:cs="Arial"/>
          <w:sz w:val="24"/>
          <w:szCs w:val="24"/>
          <w:lang w:val="hy-AM"/>
        </w:rPr>
        <w:t xml:space="preserve"> ուսանողները։ </w:t>
      </w:r>
    </w:p>
    <w:p w:rsidR="00D353B8" w:rsidRPr="009A72CD" w:rsidRDefault="00D353B8" w:rsidP="00D410F2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A72CD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 xml:space="preserve">Գծապատկեր </w:t>
      </w:r>
      <w:r w:rsidR="005B7C7A" w:rsidRPr="009A72CD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>2</w:t>
      </w:r>
      <w:r w:rsidRPr="009A72CD">
        <w:rPr>
          <w:rFonts w:ascii="Cambria Math" w:eastAsia="Times New Roman" w:hAnsi="Cambria Math" w:cs="Cambria Math"/>
          <w:b/>
          <w:sz w:val="24"/>
          <w:szCs w:val="24"/>
          <w:lang w:val="hy-AM" w:eastAsia="ru-RU"/>
        </w:rPr>
        <w:t>․</w:t>
      </w:r>
    </w:p>
    <w:p w:rsidR="005B47A9" w:rsidRPr="009A72CD" w:rsidRDefault="005B47A9" w:rsidP="005B47A9">
      <w:pPr>
        <w:spacing w:after="0" w:line="360" w:lineRule="auto"/>
        <w:ind w:left="-142" w:firstLine="850"/>
        <w:jc w:val="center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  <w:r w:rsidRPr="009A72CD"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  <w:t>Ուսանողների մասնակցությունն՝ ըստ կրթական աստիճանների</w:t>
      </w:r>
    </w:p>
    <w:p w:rsidR="005B47A9" w:rsidRPr="009A72CD" w:rsidRDefault="005B47A9" w:rsidP="00D410F2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A72CD">
        <w:rPr>
          <w:rFonts w:ascii="GHEA Grapalat" w:hAnsi="GHEA Grapalat"/>
          <w:noProof/>
          <w:lang w:eastAsia="ru-RU"/>
        </w:rPr>
        <w:drawing>
          <wp:anchor distT="0" distB="0" distL="114300" distR="114300" simplePos="0" relativeHeight="251672576" behindDoc="0" locked="0" layoutInCell="1" allowOverlap="1" wp14:anchorId="7B78AC27" wp14:editId="5F714156">
            <wp:simplePos x="0" y="0"/>
            <wp:positionH relativeFrom="margin">
              <wp:posOffset>624840</wp:posOffset>
            </wp:positionH>
            <wp:positionV relativeFrom="paragraph">
              <wp:posOffset>91440</wp:posOffset>
            </wp:positionV>
            <wp:extent cx="4724400" cy="2409825"/>
            <wp:effectExtent l="0" t="0" r="0" b="9525"/>
            <wp:wrapSquare wrapText="bothSides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47A9" w:rsidRPr="009A72CD" w:rsidRDefault="005B47A9" w:rsidP="00D410F2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5B47A9" w:rsidRPr="009A72CD" w:rsidRDefault="005B47A9" w:rsidP="00D410F2">
      <w:pPr>
        <w:spacing w:after="0" w:line="360" w:lineRule="auto"/>
        <w:ind w:left="-142" w:firstLine="850"/>
        <w:jc w:val="center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5B47A9" w:rsidRPr="009A72CD" w:rsidRDefault="005B47A9" w:rsidP="005B47A9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5B47A9" w:rsidRPr="009A72CD" w:rsidRDefault="005B47A9" w:rsidP="005B47A9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FF665A" w:rsidRPr="009A72CD" w:rsidRDefault="00FF665A" w:rsidP="005B47A9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FF665A" w:rsidRPr="009A72CD" w:rsidRDefault="00FF665A" w:rsidP="005B47A9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FF665A" w:rsidRPr="009A72CD" w:rsidRDefault="00FF665A" w:rsidP="005B47A9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FF665A" w:rsidRPr="009A72CD" w:rsidRDefault="00FF665A" w:rsidP="005B47A9">
      <w:pPr>
        <w:spacing w:after="0" w:line="360" w:lineRule="auto"/>
        <w:ind w:left="-142" w:firstLine="850"/>
        <w:jc w:val="right"/>
        <w:textAlignment w:val="baseline"/>
        <w:rPr>
          <w:rFonts w:ascii="GHEA Grapalat" w:eastAsia="Times New Roman" w:hAnsi="GHEA Grapalat" w:cs="Segoe UI"/>
          <w:b/>
          <w:sz w:val="24"/>
          <w:szCs w:val="24"/>
          <w:lang w:val="hy-AM" w:eastAsia="ru-RU"/>
        </w:rPr>
      </w:pPr>
    </w:p>
    <w:p w:rsidR="00FF665A" w:rsidRPr="009A72CD" w:rsidRDefault="00B41876" w:rsidP="00FF665A">
      <w:pPr>
        <w:spacing w:after="0" w:line="360" w:lineRule="auto"/>
        <w:ind w:left="-142" w:firstLine="850"/>
        <w:jc w:val="both"/>
        <w:textAlignment w:val="baseline"/>
        <w:rPr>
          <w:rFonts w:ascii="GHEA Grapalat" w:eastAsia="Times New Roman" w:hAnsi="GHEA Grapalat" w:cs="Segoe UI"/>
          <w:sz w:val="24"/>
          <w:szCs w:val="24"/>
          <w:lang w:val="hy-AM" w:eastAsia="ru-RU"/>
        </w:rPr>
      </w:pPr>
      <w:r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>Գծապատկերից պարզ է դառնում</w:t>
      </w:r>
      <w:r w:rsidR="00FF665A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, որ ընդհանուր հարցվողների </w:t>
      </w:r>
      <w:r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>72</w:t>
      </w:r>
      <w:r w:rsidR="00FF665A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%-ը  բակալավրիատի, իսկ </w:t>
      </w:r>
      <w:r w:rsidR="000C4C91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>28</w:t>
      </w:r>
      <w:r w:rsidR="00FF665A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%-ը մագիստրատուրայի ուսանողներ են: Եթե հաշվի առնենք, որ ԳՊՀ մագիստրատուրայում սովորող ուսանողների ընդհանուր թիվը կազմում է բուհի առկա ուսուցման համակարգում սովորող ուսանողների </w:t>
      </w:r>
      <w:r w:rsidR="000C4C91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>28</w:t>
      </w:r>
      <w:r w:rsidR="00FF665A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%-ը, այսինքն՝ ուսանողների մոտավորապես 1/3-ը, ապա հարցաթերթին </w:t>
      </w:r>
      <w:r w:rsidR="000C4C91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>28</w:t>
      </w:r>
      <w:r w:rsidR="00FF665A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>% պատասխանելը գնահատվում է որպես հարցմանն ակտիվ մասնակցություն։</w:t>
      </w:r>
    </w:p>
    <w:p w:rsidR="00656EBD" w:rsidRPr="009A72CD" w:rsidRDefault="00656EBD" w:rsidP="00D410F2">
      <w:pPr>
        <w:pStyle w:val="a8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F03082" w:rsidRPr="009A72CD" w:rsidRDefault="001E0331" w:rsidP="00A17369">
      <w:pPr>
        <w:pStyle w:val="a8"/>
        <w:widowControl w:val="0"/>
        <w:numPr>
          <w:ilvl w:val="0"/>
          <w:numId w:val="3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92524" w:rsidRPr="009A72CD">
        <w:rPr>
          <w:rFonts w:ascii="GHEA Grapalat" w:hAnsi="GHEA Grapalat"/>
          <w:b/>
          <w:sz w:val="24"/>
          <w:szCs w:val="24"/>
          <w:lang w:val="hy-AM"/>
        </w:rPr>
        <w:t>Ի՞նչ ենք հասկանում «աշխատանքահեն» ուսուցում ասելով։</w:t>
      </w:r>
    </w:p>
    <w:p w:rsidR="006E4377" w:rsidRPr="009A72CD" w:rsidRDefault="006E4377" w:rsidP="006E4377">
      <w:pPr>
        <w:pStyle w:val="ab"/>
        <w:spacing w:line="360" w:lineRule="auto"/>
        <w:jc w:val="both"/>
        <w:rPr>
          <w:rFonts w:ascii="GHEA Grapalat" w:hAnsi="GHEA Grapalat"/>
          <w:lang w:val="hy-AM"/>
        </w:rPr>
      </w:pPr>
      <w:r w:rsidRPr="009A72CD">
        <w:rPr>
          <w:rFonts w:ascii="GHEA Grapalat" w:hAnsi="GHEA Grapalat"/>
          <w:lang w:val="hy-AM"/>
        </w:rPr>
        <w:t xml:space="preserve">Հարցվողները </w:t>
      </w:r>
      <w:r w:rsidR="00D15DF7" w:rsidRPr="009A72CD">
        <w:rPr>
          <w:rFonts w:ascii="GHEA Grapalat" w:hAnsi="GHEA Grapalat"/>
          <w:lang w:val="hy-AM"/>
        </w:rPr>
        <w:t>հիմնականում տվել են</w:t>
      </w:r>
      <w:r w:rsidRPr="009A72CD">
        <w:rPr>
          <w:rFonts w:ascii="GHEA Grapalat" w:hAnsi="GHEA Grapalat"/>
          <w:lang w:val="hy-AM"/>
        </w:rPr>
        <w:t xml:space="preserve"> հետևյալ պատասխանները</w:t>
      </w:r>
      <w:r w:rsidRPr="009A72CD">
        <w:rPr>
          <w:rFonts w:ascii="Cambria Math" w:hAnsi="Cambria Math" w:cs="Cambria Math"/>
          <w:lang w:val="hy-AM"/>
        </w:rPr>
        <w:t>․</w:t>
      </w:r>
    </w:p>
    <w:p w:rsidR="006E4377" w:rsidRPr="009A72CD" w:rsidRDefault="006E4377" w:rsidP="009F1BE6">
      <w:pPr>
        <w:pStyle w:val="ab"/>
        <w:spacing w:line="360" w:lineRule="auto"/>
        <w:ind w:left="360"/>
        <w:jc w:val="both"/>
        <w:rPr>
          <w:rFonts w:ascii="GHEA Grapalat" w:hAnsi="GHEA Grapalat"/>
          <w:lang w:val="hy-AM"/>
        </w:rPr>
      </w:pPr>
      <w:r w:rsidRPr="009A72CD">
        <w:rPr>
          <w:rFonts w:ascii="GHEA Grapalat" w:hAnsi="GHEA Grapalat"/>
          <w:lang w:val="hy-AM"/>
        </w:rPr>
        <w:t>Աշխատանքի և ուսուցման գործընթացի համադրում։</w:t>
      </w:r>
    </w:p>
    <w:p w:rsidR="006E4377" w:rsidRPr="009A72CD" w:rsidRDefault="006E4377" w:rsidP="009F1BE6">
      <w:pPr>
        <w:pStyle w:val="ab"/>
        <w:spacing w:line="360" w:lineRule="auto"/>
        <w:ind w:left="360"/>
        <w:jc w:val="both"/>
        <w:rPr>
          <w:rFonts w:ascii="GHEA Grapalat" w:hAnsi="GHEA Grapalat"/>
          <w:lang w:val="hy-AM"/>
        </w:rPr>
      </w:pPr>
      <w:r w:rsidRPr="009A72CD">
        <w:rPr>
          <w:rFonts w:ascii="GHEA Grapalat" w:hAnsi="GHEA Grapalat"/>
          <w:lang w:val="hy-AM"/>
        </w:rPr>
        <w:t xml:space="preserve">Ուսումնական տարվա ընթացքում </w:t>
      </w:r>
      <w:r w:rsidR="005B7C7A" w:rsidRPr="009A72CD">
        <w:rPr>
          <w:rFonts w:ascii="GHEA Grapalat" w:hAnsi="GHEA Grapalat"/>
          <w:lang w:val="hy-AM"/>
        </w:rPr>
        <w:t xml:space="preserve">հաճախակի </w:t>
      </w:r>
      <w:r w:rsidRPr="009A72CD">
        <w:rPr>
          <w:rFonts w:ascii="GHEA Grapalat" w:hAnsi="GHEA Grapalat"/>
          <w:lang w:val="hy-AM"/>
        </w:rPr>
        <w:t>պրակտիկա</w:t>
      </w:r>
      <w:r w:rsidR="005B7C7A" w:rsidRPr="009A72CD">
        <w:rPr>
          <w:rFonts w:ascii="GHEA Grapalat" w:hAnsi="GHEA Grapalat"/>
          <w:lang w:val="hy-AM"/>
        </w:rPr>
        <w:t>ների</w:t>
      </w:r>
      <w:r w:rsidRPr="009A72CD">
        <w:rPr>
          <w:rFonts w:ascii="GHEA Grapalat" w:hAnsi="GHEA Grapalat"/>
          <w:lang w:val="hy-AM"/>
        </w:rPr>
        <w:t xml:space="preserve"> անցկացում, գործնական հմտությունների ձևավորում։</w:t>
      </w:r>
    </w:p>
    <w:p w:rsidR="006E4377" w:rsidRPr="009A72CD" w:rsidRDefault="006E4377" w:rsidP="009F1BE6">
      <w:pPr>
        <w:pStyle w:val="ab"/>
        <w:spacing w:line="360" w:lineRule="auto"/>
        <w:ind w:left="360"/>
        <w:jc w:val="both"/>
        <w:rPr>
          <w:rFonts w:ascii="GHEA Grapalat" w:hAnsi="GHEA Grapalat"/>
          <w:lang w:val="hy-AM"/>
        </w:rPr>
      </w:pPr>
      <w:r w:rsidRPr="009A72CD">
        <w:rPr>
          <w:rFonts w:ascii="GHEA Grapalat" w:hAnsi="GHEA Grapalat"/>
          <w:lang w:val="hy-AM"/>
        </w:rPr>
        <w:t xml:space="preserve">Կրթությանը զուգահեռ աշխատելու </w:t>
      </w:r>
      <w:r w:rsidR="001E0331" w:rsidRPr="009A72CD">
        <w:rPr>
          <w:rFonts w:ascii="GHEA Grapalat" w:hAnsi="GHEA Grapalat"/>
          <w:lang w:val="hy-AM"/>
        </w:rPr>
        <w:t>հնարավորություն</w:t>
      </w:r>
      <w:r w:rsidRPr="009A72CD">
        <w:rPr>
          <w:rFonts w:ascii="GHEA Grapalat" w:hAnsi="GHEA Grapalat"/>
          <w:lang w:val="hy-AM"/>
        </w:rPr>
        <w:t>։</w:t>
      </w:r>
    </w:p>
    <w:p w:rsidR="001E0331" w:rsidRPr="009A72CD" w:rsidRDefault="001E0331" w:rsidP="009F1BE6">
      <w:pPr>
        <w:pStyle w:val="ab"/>
        <w:spacing w:line="360" w:lineRule="auto"/>
        <w:ind w:left="360"/>
        <w:jc w:val="both"/>
        <w:rPr>
          <w:rFonts w:ascii="GHEA Grapalat" w:hAnsi="GHEA Grapalat"/>
          <w:lang w:val="hy-AM"/>
        </w:rPr>
      </w:pPr>
      <w:r w:rsidRPr="009A72CD">
        <w:rPr>
          <w:rFonts w:ascii="GHEA Grapalat" w:hAnsi="GHEA Grapalat"/>
          <w:lang w:val="hy-AM"/>
        </w:rPr>
        <w:t xml:space="preserve">Ուսման ընթացքում համաժամանակյա </w:t>
      </w:r>
      <w:r w:rsidR="005B7C7A" w:rsidRPr="009A72CD">
        <w:rPr>
          <w:rFonts w:ascii="GHEA Grapalat" w:hAnsi="GHEA Grapalat"/>
          <w:lang w:val="hy-AM"/>
        </w:rPr>
        <w:t>աշխատանք</w:t>
      </w:r>
      <w:r w:rsidRPr="009A72CD">
        <w:rPr>
          <w:rFonts w:ascii="GHEA Grapalat" w:hAnsi="GHEA Grapalat"/>
          <w:lang w:val="hy-AM"/>
        </w:rPr>
        <w:t>։</w:t>
      </w:r>
    </w:p>
    <w:p w:rsidR="00D15DF7" w:rsidRPr="009A72CD" w:rsidRDefault="00D15DF7" w:rsidP="009F1BE6">
      <w:pPr>
        <w:pStyle w:val="ab"/>
        <w:spacing w:line="360" w:lineRule="auto"/>
        <w:ind w:left="360"/>
        <w:jc w:val="both"/>
        <w:rPr>
          <w:rFonts w:ascii="GHEA Grapalat" w:hAnsi="GHEA Grapalat"/>
          <w:lang w:val="hy-AM"/>
        </w:rPr>
      </w:pPr>
      <w:r w:rsidRPr="009A72CD">
        <w:rPr>
          <w:rFonts w:ascii="GHEA Grapalat" w:hAnsi="GHEA Grapalat"/>
          <w:lang w:val="hy-AM"/>
        </w:rPr>
        <w:t>Գործատուի կողմից վճարվող պրակտիկաների անցկացում։</w:t>
      </w:r>
    </w:p>
    <w:p w:rsidR="006003E8" w:rsidRPr="009A72CD" w:rsidRDefault="006003E8" w:rsidP="006003E8">
      <w:pPr>
        <w:widowControl w:val="0"/>
        <w:tabs>
          <w:tab w:val="left" w:pos="993"/>
        </w:tabs>
        <w:autoSpaceDE w:val="0"/>
        <w:autoSpaceDN w:val="0"/>
        <w:spacing w:before="144" w:after="0" w:line="360" w:lineRule="auto"/>
        <w:ind w:right="313"/>
        <w:rPr>
          <w:rFonts w:ascii="GHEA Grapalat" w:hAnsi="GHEA Grapalat"/>
          <w:sz w:val="24"/>
          <w:szCs w:val="24"/>
          <w:lang w:val="hy-AM"/>
        </w:rPr>
      </w:pPr>
    </w:p>
    <w:p w:rsidR="001E0331" w:rsidRPr="009A72CD" w:rsidRDefault="001E0331" w:rsidP="001E0331">
      <w:pPr>
        <w:pStyle w:val="a8"/>
        <w:widowControl w:val="0"/>
        <w:numPr>
          <w:ilvl w:val="0"/>
          <w:numId w:val="33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/>
          <w:b/>
          <w:sz w:val="24"/>
          <w:szCs w:val="24"/>
          <w:lang w:val="hy-AM"/>
        </w:rPr>
        <w:t>Ի՞նչ առավելություններ և թերություններ կարող է ունենալ աշխատանքահեն ուսուցումը։</w:t>
      </w:r>
    </w:p>
    <w:p w:rsidR="00A17369" w:rsidRPr="009A72CD" w:rsidRDefault="00A17369" w:rsidP="001E0331">
      <w:pPr>
        <w:pStyle w:val="a8"/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</w:p>
    <w:p w:rsidR="005D6348" w:rsidRPr="009A72CD" w:rsidRDefault="005B7C7A" w:rsidP="00A17369">
      <w:pPr>
        <w:pStyle w:val="a8"/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9A72CD">
        <w:rPr>
          <w:rFonts w:ascii="GHEA Grapalat" w:hAnsi="GHEA Grapalat"/>
          <w:b/>
          <w:sz w:val="24"/>
          <w:szCs w:val="24"/>
          <w:u w:val="single"/>
          <w:lang w:val="hy-AM"/>
        </w:rPr>
        <w:t>Առավելություններ</w:t>
      </w:r>
    </w:p>
    <w:p w:rsidR="001E0331" w:rsidRPr="009A72CD" w:rsidRDefault="001E0331" w:rsidP="00A17369">
      <w:pPr>
        <w:pStyle w:val="a8"/>
        <w:widowControl w:val="0"/>
        <w:numPr>
          <w:ilvl w:val="0"/>
          <w:numId w:val="44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 xml:space="preserve">Աշխատանքահեն ուսուցման առավելություններն են </w:t>
      </w:r>
      <w:r w:rsidR="00294BDB" w:rsidRPr="009A72CD">
        <w:rPr>
          <w:rFonts w:ascii="GHEA Grapalat" w:hAnsi="GHEA Grapalat"/>
          <w:sz w:val="24"/>
          <w:szCs w:val="24"/>
          <w:lang w:val="hy-AM"/>
        </w:rPr>
        <w:t>ուսանողի գործնական հմտությունների զարգացումը, աշխատանքային միջավայրին ինտեգրումը։</w:t>
      </w:r>
    </w:p>
    <w:p w:rsidR="00294BDB" w:rsidRPr="009A72CD" w:rsidRDefault="00294BDB" w:rsidP="00A17369">
      <w:pPr>
        <w:pStyle w:val="a8"/>
        <w:widowControl w:val="0"/>
        <w:numPr>
          <w:ilvl w:val="0"/>
          <w:numId w:val="44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 xml:space="preserve">Աշխատանքահեն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ուսուցումը կապահովի 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մասնագիտական կարողությունների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>զարգացում</w:t>
      </w:r>
      <w:r w:rsidRPr="009A72CD">
        <w:rPr>
          <w:rFonts w:ascii="GHEA Grapalat" w:hAnsi="GHEA Grapalat"/>
          <w:sz w:val="24"/>
          <w:szCs w:val="24"/>
          <w:lang w:val="hy-AM"/>
        </w:rPr>
        <w:t>։</w:t>
      </w:r>
    </w:p>
    <w:p w:rsidR="00294BDB" w:rsidRPr="009A72CD" w:rsidRDefault="00294BDB" w:rsidP="00A17369">
      <w:pPr>
        <w:pStyle w:val="a8"/>
        <w:widowControl w:val="0"/>
        <w:numPr>
          <w:ilvl w:val="0"/>
          <w:numId w:val="44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Աշխատանքային միջավայրին հեշտ ինտեգրում, ղեկավար անձնակազմի հետ հաղորդակցման հմտությունների ձ</w:t>
      </w:r>
      <w:r w:rsidR="005D6348" w:rsidRPr="009A72CD">
        <w:rPr>
          <w:rFonts w:ascii="GHEA Grapalat" w:hAnsi="GHEA Grapalat"/>
          <w:sz w:val="24"/>
          <w:szCs w:val="24"/>
          <w:lang w:val="hy-AM"/>
        </w:rPr>
        <w:t>ևավորում</w:t>
      </w:r>
      <w:r w:rsidRPr="009A72CD">
        <w:rPr>
          <w:rFonts w:ascii="GHEA Grapalat" w:hAnsi="GHEA Grapalat"/>
          <w:sz w:val="24"/>
          <w:szCs w:val="24"/>
          <w:lang w:val="hy-AM"/>
        </w:rPr>
        <w:t>։</w:t>
      </w:r>
    </w:p>
    <w:p w:rsidR="00294BDB" w:rsidRPr="009A72CD" w:rsidRDefault="00294BDB" w:rsidP="00A17369">
      <w:pPr>
        <w:pStyle w:val="a8"/>
        <w:widowControl w:val="0"/>
        <w:numPr>
          <w:ilvl w:val="0"/>
          <w:numId w:val="44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Մասնագիտական ոլորտի ուժեղ և թույլ կողմերի պատկերացում։</w:t>
      </w:r>
    </w:p>
    <w:p w:rsidR="00294BDB" w:rsidRPr="009A72CD" w:rsidRDefault="00294BDB" w:rsidP="00A17369">
      <w:pPr>
        <w:pStyle w:val="a8"/>
        <w:widowControl w:val="0"/>
        <w:numPr>
          <w:ilvl w:val="0"/>
          <w:numId w:val="44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Աշխատանքահեն ուսուցումը թույլ կտա ուսանողին ճիշտ կարողանալ կառավարել ժամանակը, իր աշխատանքային պարտականություններին մոտենալ արդեն որպես աշխատակից, այլ ոչ թե պրակտիկանտ, ինչը հնարավորու</w:t>
      </w:r>
      <w:r w:rsidR="005D6348" w:rsidRPr="009A72CD">
        <w:rPr>
          <w:rFonts w:ascii="GHEA Grapalat" w:hAnsi="GHEA Grapalat"/>
          <w:sz w:val="24"/>
          <w:szCs w:val="24"/>
          <w:lang w:val="hy-AM"/>
        </w:rPr>
        <w:t>թ</w:t>
      </w:r>
      <w:r w:rsidRPr="009A72CD">
        <w:rPr>
          <w:rFonts w:ascii="GHEA Grapalat" w:hAnsi="GHEA Grapalat"/>
          <w:sz w:val="24"/>
          <w:szCs w:val="24"/>
          <w:lang w:val="hy-AM"/>
        </w:rPr>
        <w:t>յուն կտա ավելի պատասխանատու մոտենալ ընտր</w:t>
      </w:r>
      <w:r w:rsidR="005D6348" w:rsidRPr="009A72CD">
        <w:rPr>
          <w:rFonts w:ascii="GHEA Grapalat" w:hAnsi="GHEA Grapalat"/>
          <w:sz w:val="24"/>
          <w:szCs w:val="24"/>
          <w:lang w:val="hy-AM"/>
        </w:rPr>
        <w:t>վ</w:t>
      </w:r>
      <w:r w:rsidRPr="009A72CD">
        <w:rPr>
          <w:rFonts w:ascii="GHEA Grapalat" w:hAnsi="GHEA Grapalat"/>
          <w:sz w:val="24"/>
          <w:szCs w:val="24"/>
          <w:lang w:val="hy-AM"/>
        </w:rPr>
        <w:t>ած մասնագիտ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>ական աշխատանքի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 հանդեպ</w:t>
      </w:r>
      <w:r w:rsidR="005D6348" w:rsidRPr="009A72CD">
        <w:rPr>
          <w:rFonts w:ascii="GHEA Grapalat" w:hAnsi="GHEA Grapalat"/>
          <w:sz w:val="24"/>
          <w:szCs w:val="24"/>
          <w:lang w:val="hy-AM"/>
        </w:rPr>
        <w:t>։</w:t>
      </w:r>
    </w:p>
    <w:p w:rsidR="005D6348" w:rsidRPr="009A72CD" w:rsidRDefault="005D6348" w:rsidP="00A17369">
      <w:pPr>
        <w:pStyle w:val="a8"/>
        <w:widowControl w:val="0"/>
        <w:numPr>
          <w:ilvl w:val="0"/>
          <w:numId w:val="44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 xml:space="preserve">Աշխատանքահեն ուսուցման միջոցով ուսանողը ձեռք կբերի այնպիսի հմտություններ, որոնք կնպաստեն նրան ապագայում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>թիմ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ում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>աշխատել արդյունավետորեն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, համատեղ որոշումներ կայացնել, հեշտ հաղթահարել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դժվարություններ, </w:t>
      </w:r>
      <w:r w:rsidRPr="009A72CD">
        <w:rPr>
          <w:rFonts w:ascii="GHEA Grapalat" w:hAnsi="GHEA Grapalat"/>
          <w:sz w:val="24"/>
          <w:szCs w:val="24"/>
          <w:lang w:val="hy-AM"/>
        </w:rPr>
        <w:t>աշխատանքային մարտահրավերներն ու խոչընդոտները։</w:t>
      </w:r>
    </w:p>
    <w:p w:rsidR="005D6348" w:rsidRPr="009A72CD" w:rsidRDefault="005D6348" w:rsidP="00A17369">
      <w:pPr>
        <w:pStyle w:val="a8"/>
        <w:widowControl w:val="0"/>
        <w:numPr>
          <w:ilvl w:val="0"/>
          <w:numId w:val="44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Աշխատանքահեն ուսուցման միջոցով ուսանողը նախապես հնարավորություն է ստանում գնահատել գործատու կազմակերպությանը, այնտեղ ապագայում աշխատելու իր հնարարավությունները։</w:t>
      </w:r>
    </w:p>
    <w:p w:rsidR="005D6348" w:rsidRPr="009A72CD" w:rsidRDefault="005D6348" w:rsidP="00A17369">
      <w:pPr>
        <w:pStyle w:val="a8"/>
        <w:widowControl w:val="0"/>
        <w:numPr>
          <w:ilvl w:val="0"/>
          <w:numId w:val="44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Աշխատանքահեն ուսուցման միջոցով ուսանողը հնարավորություն է ստանում նախապես ծանոթանալ գործատու կազմակերպության կանոնադրությանը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, ներքին պահանջներին, </w:t>
      </w:r>
      <w:r w:rsidRPr="009A72CD">
        <w:rPr>
          <w:rFonts w:ascii="GHEA Grapalat" w:hAnsi="GHEA Grapalat"/>
          <w:sz w:val="24"/>
          <w:szCs w:val="24"/>
          <w:lang w:val="hy-AM"/>
        </w:rPr>
        <w:t>փաստաթղթաշրջանառության  առանձնահատկություններին։</w:t>
      </w:r>
    </w:p>
    <w:p w:rsidR="005D6348" w:rsidRPr="009A72CD" w:rsidRDefault="005D6348" w:rsidP="00A17369">
      <w:pPr>
        <w:pStyle w:val="a8"/>
        <w:widowControl w:val="0"/>
        <w:numPr>
          <w:ilvl w:val="0"/>
          <w:numId w:val="44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lastRenderedPageBreak/>
        <w:t>Ուսանողակենտրոն ուսուցումն առաջնային պլան կմղվի։</w:t>
      </w:r>
    </w:p>
    <w:p w:rsidR="005D6348" w:rsidRPr="009A72CD" w:rsidRDefault="005D6348" w:rsidP="00A17369">
      <w:pPr>
        <w:pStyle w:val="a8"/>
        <w:widowControl w:val="0"/>
        <w:numPr>
          <w:ilvl w:val="0"/>
          <w:numId w:val="44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 xml:space="preserve">Երիտասարդ տարիքից ֆինանսական անկախությունը կարելի է դիտել դրական </w:t>
      </w:r>
      <w:r w:rsidR="00BE2FA4" w:rsidRPr="009A72CD">
        <w:rPr>
          <w:rFonts w:ascii="GHEA Grapalat" w:hAnsi="GHEA Grapalat"/>
          <w:sz w:val="24"/>
          <w:szCs w:val="24"/>
          <w:lang w:val="hy-AM"/>
        </w:rPr>
        <w:t>կողմ</w:t>
      </w:r>
      <w:r w:rsidRPr="009A72CD">
        <w:rPr>
          <w:rFonts w:ascii="GHEA Grapalat" w:hAnsi="GHEA Grapalat"/>
          <w:sz w:val="24"/>
          <w:szCs w:val="24"/>
          <w:lang w:val="hy-AM"/>
        </w:rPr>
        <w:t>։</w:t>
      </w:r>
    </w:p>
    <w:p w:rsidR="005D6348" w:rsidRPr="009A72CD" w:rsidRDefault="005D6348" w:rsidP="00A17369">
      <w:pPr>
        <w:pStyle w:val="a8"/>
        <w:widowControl w:val="0"/>
        <w:numPr>
          <w:ilvl w:val="0"/>
          <w:numId w:val="44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Աշխատանքահեն ուսուցումը կնպաստի անձի պատասխանատվության բարձրացմանը, իր կարողությունների ճիշտ գնահատմանը։</w:t>
      </w:r>
    </w:p>
    <w:p w:rsidR="005D6348" w:rsidRPr="009A72CD" w:rsidRDefault="005D6348" w:rsidP="005D6348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ind w:left="36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9A72CD">
        <w:rPr>
          <w:rFonts w:ascii="GHEA Grapalat" w:hAnsi="GHEA Grapalat"/>
          <w:b/>
          <w:sz w:val="24"/>
          <w:szCs w:val="24"/>
          <w:u w:val="single"/>
          <w:lang w:val="hy-AM"/>
        </w:rPr>
        <w:t>Թերություններ</w:t>
      </w:r>
    </w:p>
    <w:p w:rsidR="005D6348" w:rsidRPr="009A72CD" w:rsidRDefault="005D6348" w:rsidP="00A17369">
      <w:pPr>
        <w:pStyle w:val="a8"/>
        <w:widowControl w:val="0"/>
        <w:numPr>
          <w:ilvl w:val="0"/>
          <w:numId w:val="45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Աշխատանքահեն ուսուցումը կխոչընդոտի բուհում գետահետազոտական գործընթացի արդյունավետ իրականացմանը։</w:t>
      </w:r>
    </w:p>
    <w:p w:rsidR="00294BDB" w:rsidRPr="009A72CD" w:rsidRDefault="00294BDB" w:rsidP="00A17369">
      <w:pPr>
        <w:pStyle w:val="a8"/>
        <w:widowControl w:val="0"/>
        <w:numPr>
          <w:ilvl w:val="0"/>
          <w:numId w:val="45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 xml:space="preserve">Աշխատանքահեն ուսուցման </w:t>
      </w:r>
      <w:r w:rsidR="004B4807" w:rsidRPr="009A72CD">
        <w:rPr>
          <w:rFonts w:ascii="GHEA Grapalat" w:hAnsi="GHEA Grapalat"/>
          <w:sz w:val="24"/>
          <w:szCs w:val="24"/>
          <w:lang w:val="hy-AM"/>
        </w:rPr>
        <w:t>թերություններն են</w:t>
      </w:r>
      <w:r w:rsidR="005D6348" w:rsidRPr="009A72CD">
        <w:rPr>
          <w:rFonts w:ascii="GHEA Grapalat" w:hAnsi="GHEA Grapalat"/>
          <w:sz w:val="24"/>
          <w:szCs w:val="24"/>
          <w:lang w:val="hy-AM"/>
        </w:rPr>
        <w:t>՝</w:t>
      </w:r>
      <w:r w:rsidR="004B4807" w:rsidRPr="009A72CD">
        <w:rPr>
          <w:rFonts w:ascii="GHEA Grapalat" w:hAnsi="GHEA Grapalat"/>
          <w:sz w:val="24"/>
          <w:szCs w:val="24"/>
          <w:lang w:val="hy-AM"/>
        </w:rPr>
        <w:t xml:space="preserve"> ուսումը աշխատանքի հետ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>համադրելու դժվարությունները</w:t>
      </w:r>
      <w:r w:rsidR="004B4807" w:rsidRPr="009A72CD">
        <w:rPr>
          <w:rFonts w:ascii="GHEA Grapalat" w:hAnsi="GHEA Grapalat"/>
          <w:sz w:val="24"/>
          <w:szCs w:val="24"/>
          <w:lang w:val="hy-AM"/>
        </w:rPr>
        <w:t>, գերծանրաբեռնվ</w:t>
      </w:r>
      <w:r w:rsidR="005D6348" w:rsidRPr="009A72CD">
        <w:rPr>
          <w:rFonts w:ascii="GHEA Grapalat" w:hAnsi="GHEA Grapalat"/>
          <w:sz w:val="24"/>
          <w:szCs w:val="24"/>
          <w:lang w:val="hy-AM"/>
        </w:rPr>
        <w:t>ածությունը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>, ժամանակի սղությունը</w:t>
      </w:r>
      <w:r w:rsidR="005D6348" w:rsidRPr="009A72CD">
        <w:rPr>
          <w:rFonts w:ascii="GHEA Grapalat" w:hAnsi="GHEA Grapalat"/>
          <w:sz w:val="24"/>
          <w:szCs w:val="24"/>
          <w:lang w:val="hy-AM"/>
        </w:rPr>
        <w:t>։</w:t>
      </w:r>
    </w:p>
    <w:p w:rsidR="004B4807" w:rsidRPr="009A72CD" w:rsidRDefault="004B4807" w:rsidP="00A17369">
      <w:pPr>
        <w:pStyle w:val="a8"/>
        <w:widowControl w:val="0"/>
        <w:numPr>
          <w:ilvl w:val="0"/>
          <w:numId w:val="45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="005D6348" w:rsidRPr="009A72CD">
        <w:rPr>
          <w:rFonts w:ascii="GHEA Grapalat" w:hAnsi="GHEA Grapalat"/>
          <w:sz w:val="24"/>
          <w:szCs w:val="24"/>
          <w:lang w:val="hy-AM"/>
        </w:rPr>
        <w:t>գործընթացից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 հետ մնալը։</w:t>
      </w:r>
    </w:p>
    <w:p w:rsidR="004B4807" w:rsidRPr="009A72CD" w:rsidRDefault="004B4807" w:rsidP="00A17369">
      <w:pPr>
        <w:pStyle w:val="a8"/>
        <w:widowControl w:val="0"/>
        <w:numPr>
          <w:ilvl w:val="0"/>
          <w:numId w:val="45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Տեսական գիտելիքներ</w:t>
      </w:r>
      <w:r w:rsidR="005D6348" w:rsidRPr="009A72CD">
        <w:rPr>
          <w:rFonts w:ascii="GHEA Grapalat" w:hAnsi="GHEA Grapalat"/>
          <w:sz w:val="24"/>
          <w:szCs w:val="24"/>
          <w:lang w:val="hy-AM"/>
        </w:rPr>
        <w:t>ը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 հետին պլան կմղվեն, գրադարաններից </w:t>
      </w:r>
      <w:r w:rsidR="005D6348" w:rsidRPr="009A72CD">
        <w:rPr>
          <w:rFonts w:ascii="GHEA Grapalat" w:hAnsi="GHEA Grapalat"/>
          <w:sz w:val="24"/>
          <w:szCs w:val="24"/>
          <w:lang w:val="hy-AM"/>
        </w:rPr>
        <w:t>օգտվել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 </w:t>
      </w:r>
      <w:r w:rsidR="00BE2FA4" w:rsidRPr="009A72CD">
        <w:rPr>
          <w:rFonts w:ascii="GHEA Grapalat" w:hAnsi="GHEA Grapalat"/>
          <w:sz w:val="24"/>
          <w:szCs w:val="24"/>
          <w:lang w:val="hy-AM"/>
        </w:rPr>
        <w:t xml:space="preserve">ուանողը </w:t>
      </w:r>
      <w:r w:rsidRPr="009A72CD">
        <w:rPr>
          <w:rFonts w:ascii="GHEA Grapalat" w:hAnsi="GHEA Grapalat"/>
          <w:sz w:val="24"/>
          <w:szCs w:val="24"/>
          <w:lang w:val="hy-AM"/>
        </w:rPr>
        <w:t>կդժվարանա՝ ժամանակայի</w:t>
      </w:r>
      <w:r w:rsidR="00BE2FA4" w:rsidRPr="009A72CD">
        <w:rPr>
          <w:rFonts w:ascii="GHEA Grapalat" w:hAnsi="GHEA Grapalat"/>
          <w:sz w:val="24"/>
          <w:szCs w:val="24"/>
          <w:lang w:val="hy-AM"/>
        </w:rPr>
        <w:t>ն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 զբաղվածության պատճառով։</w:t>
      </w:r>
    </w:p>
    <w:p w:rsidR="004B4807" w:rsidRPr="009A72CD" w:rsidRDefault="004B4807" w:rsidP="00A17369">
      <w:pPr>
        <w:pStyle w:val="a8"/>
        <w:widowControl w:val="0"/>
        <w:numPr>
          <w:ilvl w:val="0"/>
          <w:numId w:val="45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 xml:space="preserve">Վաղ հասակից աշխատանքային պարտականությունների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>ստանձնումը</w:t>
      </w:r>
      <w:r w:rsidRPr="009A72CD">
        <w:rPr>
          <w:rFonts w:ascii="GHEA Grapalat" w:hAnsi="GHEA Grapalat"/>
          <w:sz w:val="24"/>
          <w:szCs w:val="24"/>
          <w:lang w:val="hy-AM"/>
        </w:rPr>
        <w:t>։</w:t>
      </w:r>
    </w:p>
    <w:p w:rsidR="004B4807" w:rsidRPr="009A72CD" w:rsidRDefault="004B4807" w:rsidP="00A17369">
      <w:pPr>
        <w:pStyle w:val="a8"/>
        <w:widowControl w:val="0"/>
        <w:numPr>
          <w:ilvl w:val="0"/>
          <w:numId w:val="45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Ուսանողի գերծանրաբեռնվածությունը։</w:t>
      </w:r>
    </w:p>
    <w:p w:rsidR="00CC5BF9" w:rsidRPr="009A72CD" w:rsidRDefault="00CC5BF9" w:rsidP="00A17369">
      <w:pPr>
        <w:pStyle w:val="a8"/>
        <w:widowControl w:val="0"/>
        <w:numPr>
          <w:ilvl w:val="0"/>
          <w:numId w:val="45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Աշխատանքահեն ուսուցումը բացասական կանդրադառնա ուսանող-դասախոս կապին, ուսանողը կկտրվի բուհի հիմնական ուսումնական պրոցեսից։</w:t>
      </w:r>
    </w:p>
    <w:p w:rsidR="0035606E" w:rsidRPr="009A72CD" w:rsidRDefault="0035606E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/>
          <w:b/>
          <w:noProof/>
          <w:color w:val="auto"/>
          <w:lang w:val="hy-AM"/>
        </w:rPr>
      </w:pPr>
    </w:p>
    <w:p w:rsidR="0035606E" w:rsidRPr="009A72CD" w:rsidRDefault="0035606E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 w:cs="Times New Roman"/>
          <w:b/>
          <w:color w:val="auto"/>
          <w:lang w:val="hy-AM"/>
        </w:rPr>
      </w:pPr>
    </w:p>
    <w:p w:rsidR="00CC5BF9" w:rsidRPr="009A72CD" w:rsidRDefault="00FE741B" w:rsidP="00CC5BF9">
      <w:pPr>
        <w:pStyle w:val="a8"/>
        <w:widowControl w:val="0"/>
        <w:numPr>
          <w:ilvl w:val="0"/>
          <w:numId w:val="3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noProof/>
          <w:lang w:val="ru-RU" w:eastAsia="ru-RU"/>
        </w:rPr>
        <w:drawing>
          <wp:anchor distT="0" distB="0" distL="114300" distR="114300" simplePos="0" relativeHeight="251688960" behindDoc="0" locked="0" layoutInCell="1" allowOverlap="1" wp14:anchorId="16E4731C" wp14:editId="5520BE1B">
            <wp:simplePos x="0" y="0"/>
            <wp:positionH relativeFrom="column">
              <wp:posOffset>977265</wp:posOffset>
            </wp:positionH>
            <wp:positionV relativeFrom="paragraph">
              <wp:posOffset>697230</wp:posOffset>
            </wp:positionV>
            <wp:extent cx="4328160" cy="2270760"/>
            <wp:effectExtent l="0" t="0" r="15240" b="15240"/>
            <wp:wrapSquare wrapText="bothSides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5BF9" w:rsidRPr="009A72CD">
        <w:rPr>
          <w:rFonts w:ascii="GHEA Grapalat" w:hAnsi="GHEA Grapalat"/>
          <w:b/>
          <w:sz w:val="24"/>
          <w:szCs w:val="24"/>
          <w:lang w:val="hy-AM"/>
        </w:rPr>
        <w:t>Գնահատել աշխատանքահեն ուսուցման դերը և պահանջը բարձրագույն կրթության համակարգում։</w:t>
      </w:r>
    </w:p>
    <w:p w:rsidR="00FF3A12" w:rsidRPr="009A72CD" w:rsidRDefault="00A17369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 w:cs="Times New Roman"/>
          <w:noProof/>
          <w:color w:val="auto"/>
          <w:lang w:val="hy-AM"/>
        </w:rPr>
      </w:pPr>
      <w:r w:rsidRPr="009A72CD">
        <w:rPr>
          <w:rFonts w:ascii="GHEA Grapalat" w:hAnsi="GHEA Grapalat" w:cs="Times New Roman"/>
          <w:noProof/>
          <w:color w:val="auto"/>
          <w:lang w:val="hy-AM"/>
        </w:rPr>
        <w:lastRenderedPageBreak/>
        <w:tab/>
      </w:r>
      <w:r w:rsidR="00CC5BF9" w:rsidRPr="009A72CD">
        <w:rPr>
          <w:rFonts w:ascii="GHEA Grapalat" w:hAnsi="GHEA Grapalat" w:cs="Times New Roman"/>
          <w:noProof/>
          <w:color w:val="auto"/>
          <w:lang w:val="hy-AM"/>
        </w:rPr>
        <w:t xml:space="preserve">Հարցվողների </w:t>
      </w:r>
      <w:r w:rsidR="00E50285" w:rsidRPr="009A72CD">
        <w:rPr>
          <w:rFonts w:ascii="GHEA Grapalat" w:hAnsi="GHEA Grapalat" w:cs="Times New Roman"/>
          <w:noProof/>
          <w:color w:val="auto"/>
          <w:lang w:val="hy-AM"/>
        </w:rPr>
        <w:t>51</w:t>
      </w:r>
      <w:r w:rsidR="00CC5BF9" w:rsidRPr="009A72CD">
        <w:rPr>
          <w:rFonts w:ascii="GHEA Grapalat" w:hAnsi="GHEA Grapalat" w:cs="Times New Roman"/>
          <w:noProof/>
          <w:color w:val="auto"/>
          <w:lang w:val="hy-AM"/>
        </w:rPr>
        <w:t xml:space="preserve">%-ը նշել է գերազանց պատասխանը՝ </w:t>
      </w:r>
      <w:r w:rsidR="00E50285" w:rsidRPr="009A72CD">
        <w:rPr>
          <w:rFonts w:ascii="GHEA Grapalat" w:hAnsi="GHEA Grapalat" w:cs="Times New Roman"/>
          <w:noProof/>
          <w:color w:val="auto"/>
          <w:lang w:val="hy-AM"/>
        </w:rPr>
        <w:t xml:space="preserve">այսինքն կարծում են, </w:t>
      </w:r>
      <w:r w:rsidR="00CC5BF9" w:rsidRPr="009A72CD">
        <w:rPr>
          <w:rFonts w:ascii="GHEA Grapalat" w:hAnsi="GHEA Grapalat" w:cs="Times New Roman"/>
          <w:noProof/>
          <w:color w:val="auto"/>
          <w:lang w:val="hy-AM"/>
        </w:rPr>
        <w:t xml:space="preserve">որ աշխատանքահեն ուսուցումը խիստ պահանջված է այժմեական </w:t>
      </w:r>
      <w:r w:rsidR="00BE2FA4" w:rsidRPr="009A72CD">
        <w:rPr>
          <w:rFonts w:ascii="GHEA Grapalat" w:hAnsi="GHEA Grapalat" w:cs="Times New Roman"/>
          <w:noProof/>
          <w:color w:val="auto"/>
          <w:lang w:val="hy-AM"/>
        </w:rPr>
        <w:t>բուհ</w:t>
      </w:r>
      <w:r w:rsidR="00E50285" w:rsidRPr="009A72CD">
        <w:rPr>
          <w:rFonts w:ascii="GHEA Grapalat" w:hAnsi="GHEA Grapalat" w:cs="Times New Roman"/>
          <w:noProof/>
          <w:color w:val="auto"/>
          <w:lang w:val="hy-AM"/>
        </w:rPr>
        <w:t xml:space="preserve">ական </w:t>
      </w:r>
      <w:r w:rsidR="00CC5BF9" w:rsidRPr="009A72CD">
        <w:rPr>
          <w:rFonts w:ascii="GHEA Grapalat" w:hAnsi="GHEA Grapalat" w:cs="Times New Roman"/>
          <w:noProof/>
          <w:color w:val="auto"/>
          <w:lang w:val="hy-AM"/>
        </w:rPr>
        <w:t>կրթական համակարգում</w:t>
      </w:r>
      <w:r w:rsidR="005D6348" w:rsidRPr="009A72CD">
        <w:rPr>
          <w:rFonts w:ascii="GHEA Grapalat" w:hAnsi="GHEA Grapalat" w:cs="Times New Roman"/>
          <w:noProof/>
          <w:color w:val="auto"/>
          <w:lang w:val="hy-AM"/>
        </w:rPr>
        <w:t>, 35%</w:t>
      </w:r>
      <w:r w:rsidR="00E50285" w:rsidRPr="009A72CD">
        <w:rPr>
          <w:rFonts w:ascii="GHEA Grapalat" w:hAnsi="GHEA Grapalat" w:cs="Times New Roman"/>
          <w:noProof/>
          <w:color w:val="auto"/>
          <w:lang w:val="hy-AM"/>
        </w:rPr>
        <w:t>-ը նշել է լավ պատասխանը</w:t>
      </w:r>
      <w:r w:rsidR="005D6348" w:rsidRPr="009A72CD">
        <w:rPr>
          <w:rFonts w:ascii="GHEA Grapalat" w:hAnsi="GHEA Grapalat" w:cs="Times New Roman"/>
          <w:noProof/>
          <w:color w:val="auto"/>
          <w:lang w:val="hy-AM"/>
        </w:rPr>
        <w:t>, 14%</w:t>
      </w:r>
      <w:r w:rsidR="00E50285" w:rsidRPr="009A72CD">
        <w:rPr>
          <w:rFonts w:ascii="GHEA Grapalat" w:hAnsi="GHEA Grapalat" w:cs="Times New Roman"/>
          <w:noProof/>
          <w:color w:val="auto"/>
          <w:lang w:val="hy-AM"/>
        </w:rPr>
        <w:t>-ը նշել է բավարար պատասխանը, այսինքն դեռևս հստակ չեն պատկերացնում, թե ինչ է աշխատանքահեն ուսուցում</w:t>
      </w:r>
      <w:r w:rsidR="00BE2FA4" w:rsidRPr="009A72CD">
        <w:rPr>
          <w:rFonts w:ascii="GHEA Grapalat" w:hAnsi="GHEA Grapalat" w:cs="Times New Roman"/>
          <w:noProof/>
          <w:color w:val="auto"/>
          <w:lang w:val="hy-AM"/>
        </w:rPr>
        <w:t>ը</w:t>
      </w:r>
      <w:r w:rsidR="00E50285" w:rsidRPr="009A72CD">
        <w:rPr>
          <w:rFonts w:ascii="GHEA Grapalat" w:hAnsi="GHEA Grapalat" w:cs="Times New Roman"/>
          <w:noProof/>
          <w:color w:val="auto"/>
          <w:lang w:val="hy-AM"/>
        </w:rPr>
        <w:t>, կամ դեռևս չեն վստա</w:t>
      </w:r>
      <w:r w:rsidR="00FE741B" w:rsidRPr="009A72CD">
        <w:rPr>
          <w:rFonts w:ascii="GHEA Grapalat" w:hAnsi="GHEA Grapalat" w:cs="Times New Roman"/>
          <w:noProof/>
          <w:color w:val="auto"/>
          <w:lang w:val="hy-AM"/>
        </w:rPr>
        <w:t>h</w:t>
      </w:r>
      <w:r w:rsidR="00E50285" w:rsidRPr="009A72CD">
        <w:rPr>
          <w:rFonts w:ascii="GHEA Grapalat" w:hAnsi="GHEA Grapalat" w:cs="Times New Roman"/>
          <w:noProof/>
          <w:color w:val="auto"/>
          <w:lang w:val="hy-AM"/>
        </w:rPr>
        <w:t>ում ուսում</w:t>
      </w:r>
      <w:r w:rsidR="005B7C7A" w:rsidRPr="009A72CD">
        <w:rPr>
          <w:rFonts w:ascii="GHEA Grapalat" w:hAnsi="GHEA Grapalat" w:cs="Times New Roman"/>
          <w:noProof/>
          <w:color w:val="auto"/>
          <w:lang w:val="hy-AM"/>
        </w:rPr>
        <w:t>ը</w:t>
      </w:r>
      <w:r w:rsidR="00E50285" w:rsidRPr="009A72CD">
        <w:rPr>
          <w:rFonts w:ascii="GHEA Grapalat" w:hAnsi="GHEA Grapalat" w:cs="Times New Roman"/>
          <w:noProof/>
          <w:color w:val="auto"/>
          <w:lang w:val="hy-AM"/>
        </w:rPr>
        <w:t xml:space="preserve"> աշխատանքի հետ համադրման գործընթացին։</w:t>
      </w:r>
    </w:p>
    <w:p w:rsidR="00E50285" w:rsidRPr="009A72CD" w:rsidRDefault="00E50285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</w:p>
    <w:p w:rsidR="00E50285" w:rsidRPr="009A72CD" w:rsidRDefault="00E50285" w:rsidP="00A17369">
      <w:pPr>
        <w:pStyle w:val="a8"/>
        <w:widowControl w:val="0"/>
        <w:numPr>
          <w:ilvl w:val="0"/>
          <w:numId w:val="3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/>
          <w:b/>
          <w:sz w:val="24"/>
          <w:szCs w:val="24"/>
          <w:lang w:val="hy-AM"/>
        </w:rPr>
        <w:t>Ձեր կարծիքով որո՞նք են աշխատանքահեն ուսուցման իրականացման ձևերն ու հնարավորությունները։</w:t>
      </w:r>
    </w:p>
    <w:p w:rsidR="00FE741B" w:rsidRPr="009A72CD" w:rsidRDefault="00FE741B" w:rsidP="00E50285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Cambria Math" w:hAnsi="Cambria Math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ab/>
      </w:r>
      <w:r w:rsidR="00E50285" w:rsidRPr="009A72CD">
        <w:rPr>
          <w:rFonts w:ascii="GHEA Grapalat" w:hAnsi="GHEA Grapalat"/>
          <w:sz w:val="24"/>
          <w:szCs w:val="24"/>
          <w:lang w:val="hy-AM"/>
        </w:rPr>
        <w:t xml:space="preserve">Հարցվողների մեծ մասը դժվարացել </w:t>
      </w:r>
      <w:r w:rsidR="009F3CF2" w:rsidRPr="009A72CD">
        <w:rPr>
          <w:rFonts w:ascii="GHEA Grapalat" w:hAnsi="GHEA Grapalat"/>
          <w:sz w:val="24"/>
          <w:szCs w:val="24"/>
          <w:lang w:val="hy-AM"/>
        </w:rPr>
        <w:t>է</w:t>
      </w:r>
      <w:r w:rsidR="00E50285" w:rsidRPr="009A72CD">
        <w:rPr>
          <w:rFonts w:ascii="GHEA Grapalat" w:hAnsi="GHEA Grapalat"/>
          <w:sz w:val="24"/>
          <w:szCs w:val="24"/>
          <w:lang w:val="hy-AM"/>
        </w:rPr>
        <w:t xml:space="preserve"> ներկայացնել</w:t>
      </w:r>
      <w:r w:rsidR="009F3CF2" w:rsidRPr="009A72CD">
        <w:rPr>
          <w:rFonts w:ascii="GHEA Grapalat" w:hAnsi="GHEA Grapalat"/>
          <w:sz w:val="24"/>
          <w:szCs w:val="24"/>
          <w:lang w:val="hy-AM"/>
        </w:rPr>
        <w:t xml:space="preserve">, թե ինչպես է </w:t>
      </w:r>
      <w:r w:rsidR="009F0F8A" w:rsidRPr="009A72CD">
        <w:rPr>
          <w:rFonts w:ascii="GHEA Grapalat" w:hAnsi="GHEA Grapalat"/>
          <w:sz w:val="24"/>
          <w:szCs w:val="24"/>
          <w:lang w:val="hy-AM"/>
        </w:rPr>
        <w:t>պատ</w:t>
      </w:r>
      <w:r w:rsidR="009F3CF2" w:rsidRPr="009A72CD">
        <w:rPr>
          <w:rFonts w:ascii="GHEA Grapalat" w:hAnsi="GHEA Grapalat"/>
          <w:sz w:val="24"/>
          <w:szCs w:val="24"/>
          <w:lang w:val="hy-AM"/>
        </w:rPr>
        <w:t>կերացնում աշխատանքահեն ուսուցման իրականացման ձևերն ու հնարավորությունները և հիմնականում տվել են մասնավոր պատասխաններ՝ նշելով</w:t>
      </w:r>
      <w:r w:rsidRPr="009A72CD">
        <w:rPr>
          <w:rFonts w:ascii="Cambria Math" w:hAnsi="Cambria Math"/>
          <w:sz w:val="24"/>
          <w:szCs w:val="24"/>
          <w:lang w:val="hy-AM"/>
        </w:rPr>
        <w:t>․</w:t>
      </w:r>
    </w:p>
    <w:p w:rsidR="00B41876" w:rsidRPr="009A72CD" w:rsidRDefault="00B41876" w:rsidP="00B41876">
      <w:pPr>
        <w:pStyle w:val="a8"/>
        <w:widowControl w:val="0"/>
        <w:numPr>
          <w:ilvl w:val="0"/>
          <w:numId w:val="39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Cambria Math" w:hAnsi="Cambria Math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Կազմել հստակ գործատուների ցանկ, նրանց հետ իրականացնել համակարգված աշխատանք, հաշվի առնել նրանց կարծիքներն ու առաջարկությունները կրթական ծրագրերի ուսումնական պլանները և մոդուլները մշակելիս։</w:t>
      </w:r>
    </w:p>
    <w:p w:rsidR="00FE741B" w:rsidRPr="009A72CD" w:rsidRDefault="00FE741B" w:rsidP="00E50285">
      <w:pPr>
        <w:pStyle w:val="a8"/>
        <w:widowControl w:val="0"/>
        <w:numPr>
          <w:ilvl w:val="0"/>
          <w:numId w:val="39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Cambria Math" w:hAnsi="Cambria Math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Պ</w:t>
      </w:r>
      <w:r w:rsidR="009F3CF2" w:rsidRPr="009A72CD">
        <w:rPr>
          <w:rFonts w:ascii="GHEA Grapalat" w:hAnsi="GHEA Grapalat"/>
          <w:sz w:val="24"/>
          <w:szCs w:val="24"/>
          <w:lang w:val="hy-AM"/>
        </w:rPr>
        <w:t>ետք է մշակ</w:t>
      </w:r>
      <w:r w:rsidRPr="009A72CD">
        <w:rPr>
          <w:rFonts w:ascii="GHEA Grapalat" w:hAnsi="GHEA Grapalat"/>
          <w:sz w:val="24"/>
          <w:szCs w:val="24"/>
          <w:lang w:val="hy-AM"/>
        </w:rPr>
        <w:t>ել</w:t>
      </w:r>
      <w:r w:rsidR="009F3CF2" w:rsidRPr="009A72CD">
        <w:rPr>
          <w:rFonts w:ascii="GHEA Grapalat" w:hAnsi="GHEA Grapalat"/>
          <w:sz w:val="24"/>
          <w:szCs w:val="24"/>
          <w:lang w:val="hy-AM"/>
        </w:rPr>
        <w:t xml:space="preserve"> համապատասխան ուսումնական պլան, որտեղ կառանձնացվեն բուհում սովորելու և նշված կազմակերպությունում աշխատա</w:t>
      </w:r>
      <w:r w:rsidRPr="009A72CD">
        <w:rPr>
          <w:rFonts w:ascii="GHEA Grapalat" w:hAnsi="GHEA Grapalat"/>
          <w:sz w:val="24"/>
          <w:szCs w:val="24"/>
          <w:lang w:val="hy-AM"/>
        </w:rPr>
        <w:t>ն</w:t>
      </w:r>
      <w:r w:rsidR="009F3CF2" w:rsidRPr="009A72CD">
        <w:rPr>
          <w:rFonts w:ascii="GHEA Grapalat" w:hAnsi="GHEA Grapalat"/>
          <w:sz w:val="24"/>
          <w:szCs w:val="24"/>
          <w:lang w:val="hy-AM"/>
        </w:rPr>
        <w:t>քի ժամերը՝ ըստ ժամաքանակի և կրեդիտների։</w:t>
      </w:r>
    </w:p>
    <w:p w:rsidR="00FE741B" w:rsidRPr="009A72CD" w:rsidRDefault="009F3CF2" w:rsidP="00E50285">
      <w:pPr>
        <w:pStyle w:val="a8"/>
        <w:widowControl w:val="0"/>
        <w:numPr>
          <w:ilvl w:val="0"/>
          <w:numId w:val="39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Cambria Math" w:hAnsi="Cambria Math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 xml:space="preserve">Մշակել համապատասխան մոդուլներ՝ սահմանելով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>ուս</w:t>
      </w:r>
      <w:r w:rsidRPr="009A72CD">
        <w:rPr>
          <w:rFonts w:ascii="GHEA Grapalat" w:hAnsi="GHEA Grapalat"/>
          <w:sz w:val="24"/>
          <w:szCs w:val="24"/>
          <w:lang w:val="hy-AM"/>
        </w:rPr>
        <w:t>ման և աշխատանքի ժամաքանակները և տևողությունը։</w:t>
      </w:r>
    </w:p>
    <w:p w:rsidR="009F3CF2" w:rsidRPr="009A72CD" w:rsidRDefault="009F3CF2" w:rsidP="00E50285">
      <w:pPr>
        <w:pStyle w:val="a8"/>
        <w:widowControl w:val="0"/>
        <w:numPr>
          <w:ilvl w:val="0"/>
          <w:numId w:val="39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Cambria Math" w:hAnsi="Cambria Math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Աշխատանք</w:t>
      </w:r>
      <w:r w:rsidR="00FE741B" w:rsidRPr="009A72CD">
        <w:rPr>
          <w:rFonts w:ascii="GHEA Grapalat" w:hAnsi="GHEA Grapalat"/>
          <w:sz w:val="24"/>
          <w:szCs w:val="24"/>
          <w:lang w:val="hy-AM"/>
        </w:rPr>
        <w:t>ա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հեն ուսուցումը </w:t>
      </w:r>
      <w:r w:rsidR="00FE741B" w:rsidRPr="009A72CD">
        <w:rPr>
          <w:rFonts w:ascii="GHEA Grapalat" w:hAnsi="GHEA Grapalat"/>
          <w:sz w:val="24"/>
          <w:szCs w:val="24"/>
          <w:lang w:val="hy-AM"/>
        </w:rPr>
        <w:t xml:space="preserve">իրական </w:t>
      </w:r>
      <w:r w:rsidRPr="009A72CD">
        <w:rPr>
          <w:rFonts w:ascii="GHEA Grapalat" w:hAnsi="GHEA Grapalat"/>
          <w:sz w:val="24"/>
          <w:szCs w:val="24"/>
          <w:lang w:val="hy-AM"/>
        </w:rPr>
        <w:t>կարող է լինել համակցված ուսուցման դեպքում՝ չբացառելով առցանց ուսուցումը։</w:t>
      </w:r>
    </w:p>
    <w:p w:rsidR="009F3CF2" w:rsidRPr="009A72CD" w:rsidRDefault="009F3CF2" w:rsidP="00E50285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9F0F8A" w:rsidRPr="009A72CD" w:rsidRDefault="009F0F8A" w:rsidP="009F0F8A">
      <w:pPr>
        <w:pStyle w:val="a8"/>
        <w:widowControl w:val="0"/>
        <w:numPr>
          <w:ilvl w:val="0"/>
          <w:numId w:val="37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rFonts w:ascii="GHEA Grapalat" w:hAnsi="GHEA Grapalat"/>
          <w:b/>
          <w:sz w:val="24"/>
          <w:szCs w:val="24"/>
          <w:lang w:val="hy-AM"/>
        </w:rPr>
        <w:t>ԳՊՀ-ում աշխատանքահեն ուսուցմամբ ի՞նչ մասնագիտական կրթական ծրագրեր կցանկանայիք, որ իրականացվեր։</w:t>
      </w:r>
    </w:p>
    <w:p w:rsidR="000E2E58" w:rsidRPr="009A72CD" w:rsidRDefault="009F0F8A" w:rsidP="009F0F8A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9A72CD">
        <w:rPr>
          <w:rFonts w:ascii="GHEA Grapalat" w:hAnsi="GHEA Grapalat"/>
          <w:color w:val="auto"/>
          <w:lang w:val="hy-AM"/>
        </w:rPr>
        <w:t xml:space="preserve">Հարցվողները </w:t>
      </w:r>
      <w:r w:rsidR="00FE741B" w:rsidRPr="009A72CD">
        <w:rPr>
          <w:rFonts w:ascii="GHEA Grapalat" w:hAnsi="GHEA Grapalat"/>
          <w:color w:val="auto"/>
          <w:lang w:val="hy-AM"/>
        </w:rPr>
        <w:t>առաջնահերթություն են տվել</w:t>
      </w:r>
      <w:r w:rsidRPr="009A72CD">
        <w:rPr>
          <w:rFonts w:ascii="GHEA Grapalat" w:hAnsi="GHEA Grapalat"/>
          <w:color w:val="auto"/>
          <w:lang w:val="hy-AM"/>
        </w:rPr>
        <w:t xml:space="preserve"> հետևյալ </w:t>
      </w:r>
      <w:r w:rsidR="00FE741B" w:rsidRPr="009A72CD">
        <w:rPr>
          <w:rFonts w:ascii="GHEA Grapalat" w:hAnsi="GHEA Grapalat"/>
          <w:color w:val="auto"/>
          <w:lang w:val="hy-AM"/>
        </w:rPr>
        <w:t>մասնագիտական կրթական ծրագրերին</w:t>
      </w:r>
      <w:r w:rsidR="00A61295" w:rsidRPr="009A72CD">
        <w:rPr>
          <w:rFonts w:ascii="GHEA Grapalat" w:hAnsi="GHEA Grapalat"/>
          <w:color w:val="auto"/>
          <w:lang w:val="hy-AM"/>
        </w:rPr>
        <w:t>․</w:t>
      </w:r>
    </w:p>
    <w:p w:rsidR="00A61295" w:rsidRPr="009A72CD" w:rsidRDefault="00A61295" w:rsidP="00FE741B">
      <w:pPr>
        <w:pStyle w:val="Default"/>
        <w:numPr>
          <w:ilvl w:val="0"/>
          <w:numId w:val="4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9A72CD">
        <w:rPr>
          <w:rFonts w:ascii="GHEA Grapalat" w:hAnsi="GHEA Grapalat"/>
          <w:color w:val="auto"/>
          <w:lang w:val="hy-AM"/>
        </w:rPr>
        <w:t>Համակարգչային ճարտարագիտություն</w:t>
      </w:r>
    </w:p>
    <w:p w:rsidR="00A61295" w:rsidRPr="009A72CD" w:rsidRDefault="00A61295" w:rsidP="00FE741B">
      <w:pPr>
        <w:pStyle w:val="Default"/>
        <w:numPr>
          <w:ilvl w:val="0"/>
          <w:numId w:val="4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9A72CD">
        <w:rPr>
          <w:rFonts w:ascii="GHEA Grapalat" w:hAnsi="GHEA Grapalat"/>
          <w:color w:val="auto"/>
          <w:lang w:val="hy-AM"/>
        </w:rPr>
        <w:lastRenderedPageBreak/>
        <w:t>Տնտեսագիտություն</w:t>
      </w:r>
    </w:p>
    <w:p w:rsidR="00A61295" w:rsidRPr="009A72CD" w:rsidRDefault="00A61295" w:rsidP="00FE741B">
      <w:pPr>
        <w:pStyle w:val="Default"/>
        <w:numPr>
          <w:ilvl w:val="0"/>
          <w:numId w:val="4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9A72CD">
        <w:rPr>
          <w:rFonts w:ascii="GHEA Grapalat" w:hAnsi="GHEA Grapalat"/>
          <w:color w:val="auto"/>
          <w:lang w:val="hy-AM"/>
        </w:rPr>
        <w:t>Ֆինանսներ /ըստ ոլորտի/</w:t>
      </w:r>
    </w:p>
    <w:p w:rsidR="00A61295" w:rsidRPr="009A72CD" w:rsidRDefault="00A61295" w:rsidP="00FE741B">
      <w:pPr>
        <w:pStyle w:val="Default"/>
        <w:numPr>
          <w:ilvl w:val="0"/>
          <w:numId w:val="4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9A72CD">
        <w:rPr>
          <w:rFonts w:ascii="GHEA Grapalat" w:hAnsi="GHEA Grapalat"/>
          <w:color w:val="auto"/>
          <w:lang w:val="hy-AM"/>
        </w:rPr>
        <w:t>Հաշվապահական հաշվառում և հարկում /ըստ ոլորտի/</w:t>
      </w:r>
    </w:p>
    <w:p w:rsidR="00A61295" w:rsidRPr="009A72CD" w:rsidRDefault="00A61295" w:rsidP="00FE741B">
      <w:pPr>
        <w:pStyle w:val="Default"/>
        <w:numPr>
          <w:ilvl w:val="0"/>
          <w:numId w:val="4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9A72CD">
        <w:rPr>
          <w:rFonts w:ascii="GHEA Grapalat" w:hAnsi="GHEA Grapalat"/>
          <w:color w:val="auto"/>
          <w:lang w:val="hy-AM"/>
        </w:rPr>
        <w:t>Տարրական մանակավարժություն և մեթոդիկա</w:t>
      </w:r>
    </w:p>
    <w:p w:rsidR="00CA3FF2" w:rsidRPr="009A72CD" w:rsidRDefault="00CA3FF2" w:rsidP="00FE741B">
      <w:pPr>
        <w:pStyle w:val="Default"/>
        <w:numPr>
          <w:ilvl w:val="0"/>
          <w:numId w:val="4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9A72CD">
        <w:rPr>
          <w:rFonts w:ascii="GHEA Grapalat" w:hAnsi="GHEA Grapalat"/>
          <w:color w:val="auto"/>
          <w:lang w:val="hy-AM"/>
        </w:rPr>
        <w:t>Իրավագիտություն</w:t>
      </w:r>
    </w:p>
    <w:p w:rsidR="00CA3FF2" w:rsidRPr="009A72CD" w:rsidRDefault="00CA3FF2" w:rsidP="00FE741B">
      <w:pPr>
        <w:pStyle w:val="Default"/>
        <w:numPr>
          <w:ilvl w:val="0"/>
          <w:numId w:val="4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9A72CD">
        <w:rPr>
          <w:rFonts w:ascii="GHEA Grapalat" w:hAnsi="GHEA Grapalat"/>
          <w:color w:val="auto"/>
          <w:lang w:val="hy-AM"/>
        </w:rPr>
        <w:t>Քարտեզագրություն և կադաստրային գործ</w:t>
      </w:r>
    </w:p>
    <w:p w:rsidR="00CA3FF2" w:rsidRPr="009A72CD" w:rsidRDefault="00CA3FF2" w:rsidP="00FE741B">
      <w:pPr>
        <w:pStyle w:val="Default"/>
        <w:numPr>
          <w:ilvl w:val="0"/>
          <w:numId w:val="4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9A72CD">
        <w:rPr>
          <w:rFonts w:ascii="GHEA Grapalat" w:hAnsi="GHEA Grapalat"/>
          <w:color w:val="auto"/>
          <w:lang w:val="hy-AM"/>
        </w:rPr>
        <w:t>Սերվիս</w:t>
      </w:r>
    </w:p>
    <w:p w:rsidR="00FE741B" w:rsidRPr="009A72CD" w:rsidRDefault="00FE741B" w:rsidP="00FE741B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</w:p>
    <w:p w:rsidR="00CA3FF2" w:rsidRPr="009A72CD" w:rsidRDefault="00FE741B" w:rsidP="00CA3FF2">
      <w:pPr>
        <w:pStyle w:val="a8"/>
        <w:widowControl w:val="0"/>
        <w:numPr>
          <w:ilvl w:val="0"/>
          <w:numId w:val="3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A72CD">
        <w:rPr>
          <w:noProof/>
          <w:lang w:val="ru-RU" w:eastAsia="ru-RU"/>
        </w:rPr>
        <w:drawing>
          <wp:anchor distT="0" distB="0" distL="114300" distR="114300" simplePos="0" relativeHeight="251687936" behindDoc="0" locked="0" layoutInCell="1" allowOverlap="1" wp14:anchorId="6429EFD7" wp14:editId="37E309BC">
            <wp:simplePos x="0" y="0"/>
            <wp:positionH relativeFrom="page">
              <wp:posOffset>1554480</wp:posOffset>
            </wp:positionH>
            <wp:positionV relativeFrom="paragraph">
              <wp:posOffset>730885</wp:posOffset>
            </wp:positionV>
            <wp:extent cx="5311140" cy="2857500"/>
            <wp:effectExtent l="0" t="0" r="3810" b="0"/>
            <wp:wrapSquare wrapText="bothSides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3FF2" w:rsidRPr="009A72CD">
        <w:rPr>
          <w:rFonts w:ascii="GHEA Grapalat" w:hAnsi="GHEA Grapalat"/>
          <w:b/>
          <w:sz w:val="24"/>
          <w:szCs w:val="24"/>
          <w:lang w:val="hy-AM"/>
        </w:rPr>
        <w:t>Աշխատանքահեն ուսուցման իրականացումը ի՞նչով կնպաստի Ձեր՝ որպես մասանագետ</w:t>
      </w:r>
      <w:r w:rsidR="00A17369" w:rsidRPr="009A72CD">
        <w:rPr>
          <w:rFonts w:ascii="GHEA Grapalat" w:hAnsi="GHEA Grapalat"/>
          <w:b/>
          <w:sz w:val="24"/>
          <w:szCs w:val="24"/>
          <w:lang w:val="hy-AM"/>
        </w:rPr>
        <w:t>ի</w:t>
      </w:r>
      <w:r w:rsidR="00CA3FF2" w:rsidRPr="009A72CD">
        <w:rPr>
          <w:rFonts w:ascii="GHEA Grapalat" w:hAnsi="GHEA Grapalat"/>
          <w:b/>
          <w:sz w:val="24"/>
          <w:szCs w:val="24"/>
          <w:lang w:val="hy-AM"/>
        </w:rPr>
        <w:t xml:space="preserve"> կայացմանը․</w:t>
      </w:r>
    </w:p>
    <w:p w:rsidR="00CA3FF2" w:rsidRPr="009A72CD" w:rsidRDefault="00CA3FF2" w:rsidP="00CA3FF2">
      <w:pPr>
        <w:pStyle w:val="a8"/>
        <w:tabs>
          <w:tab w:val="left" w:pos="567"/>
          <w:tab w:val="left" w:pos="709"/>
        </w:tabs>
        <w:spacing w:line="360" w:lineRule="auto"/>
        <w:ind w:left="1440"/>
        <w:rPr>
          <w:rFonts w:ascii="GHEA Grapalat" w:hAnsi="GHEA Grapalat"/>
          <w:sz w:val="24"/>
          <w:szCs w:val="24"/>
          <w:lang w:val="hy-AM"/>
        </w:rPr>
      </w:pPr>
    </w:p>
    <w:p w:rsidR="00CA3FF2" w:rsidRPr="009A72CD" w:rsidRDefault="00FE741B" w:rsidP="00FE741B">
      <w:pPr>
        <w:tabs>
          <w:tab w:val="left" w:pos="567"/>
          <w:tab w:val="left" w:pos="709"/>
        </w:tabs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ab/>
        <w:t>Հարցվողները կարող էին միաժամանակ ընտրել մի քանի պատասխաններ։ Արդյունքում՝ 69%-ը ընտրել է «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>Ուսումնառության արդյունավետության ապահովում</w:t>
      </w:r>
      <w:r w:rsidRPr="009A72CD">
        <w:rPr>
          <w:rFonts w:ascii="GHEA Grapalat" w:hAnsi="GHEA Grapalat"/>
          <w:sz w:val="24"/>
          <w:szCs w:val="24"/>
          <w:lang w:val="hy-AM"/>
        </w:rPr>
        <w:t>» տարբերակը, 27%-ը՝ «Աշխատանքային կոնֆլիկտների բացառում», 62%-ը՝ «Գործնական նոր հմտությունների ձևավորում», 21%-ը՝</w:t>
      </w:r>
      <w:r w:rsidRPr="009A72CD">
        <w:rPr>
          <w:rFonts w:ascii="GHEA Grapalat" w:hAnsi="GHEA Grapalat"/>
          <w:lang w:val="hy-AM"/>
        </w:rPr>
        <w:t xml:space="preserve"> «</w:t>
      </w:r>
      <w:r w:rsidRPr="009A72CD">
        <w:rPr>
          <w:rFonts w:ascii="GHEA Grapalat" w:hAnsi="GHEA Grapalat"/>
          <w:sz w:val="24"/>
          <w:szCs w:val="24"/>
          <w:lang w:val="hy-AM"/>
        </w:rPr>
        <w:t>Տեսական գիտելիքների իմացություն</w:t>
      </w:r>
      <w:r w:rsidRPr="009A72CD">
        <w:rPr>
          <w:rFonts w:ascii="GHEA Grapalat" w:hAnsi="GHEA Grapalat" w:cs="Courier New"/>
          <w:sz w:val="24"/>
          <w:szCs w:val="24"/>
          <w:lang w:val="hy-AM"/>
        </w:rPr>
        <w:t>», 32</w:t>
      </w:r>
      <w:r w:rsidRPr="009A72CD">
        <w:rPr>
          <w:rFonts w:ascii="GHEA Grapalat" w:hAnsi="GHEA Grapalat"/>
          <w:sz w:val="24"/>
          <w:szCs w:val="24"/>
          <w:lang w:val="hy-AM"/>
        </w:rPr>
        <w:t>%-ը՝</w:t>
      </w:r>
      <w:r w:rsidRPr="009A72CD">
        <w:rPr>
          <w:lang w:val="hy-AM"/>
        </w:rPr>
        <w:t xml:space="preserve"> «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Թիմում աշխատելու կարողությունների ձևավորում», 56%-ը՝ «Ոլորտի իրավական ակտերի և օրենքների իմացություն», 35%-ը՝ «Համակարգչային հմտություններ», 30%-ը՝ «Օտար լեզուների իմացություն», 45%-ը՝ «Հաղորդակցման հմտություններ» </w:t>
      </w:r>
      <w:r w:rsidR="00BE2FA4" w:rsidRPr="009A72CD">
        <w:rPr>
          <w:rFonts w:ascii="GHEA Grapalat" w:hAnsi="GHEA Grapalat"/>
          <w:sz w:val="24"/>
          <w:szCs w:val="24"/>
          <w:lang w:val="hy-AM"/>
        </w:rPr>
        <w:t>պ</w:t>
      </w:r>
      <w:r w:rsidRPr="009A72CD">
        <w:rPr>
          <w:rFonts w:ascii="GHEA Grapalat" w:hAnsi="GHEA Grapalat"/>
          <w:sz w:val="24"/>
          <w:szCs w:val="24"/>
          <w:lang w:val="hy-AM"/>
        </w:rPr>
        <w:t>ատասխանները։</w:t>
      </w:r>
    </w:p>
    <w:p w:rsidR="00A61295" w:rsidRPr="009A72CD" w:rsidRDefault="00A61295" w:rsidP="009F0F8A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</w:p>
    <w:p w:rsidR="0056551C" w:rsidRPr="009A72CD" w:rsidRDefault="0056551C" w:rsidP="0056551C">
      <w:pPr>
        <w:pStyle w:val="a8"/>
        <w:widowControl w:val="0"/>
        <w:numPr>
          <w:ilvl w:val="0"/>
          <w:numId w:val="3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r w:rsidRPr="009A72CD">
        <w:rPr>
          <w:rFonts w:ascii="GHEA Grapalat" w:hAnsi="GHEA Grapalat"/>
          <w:b/>
          <w:sz w:val="24"/>
          <w:szCs w:val="24"/>
          <w:lang w:val="hy-AM"/>
        </w:rPr>
        <w:t>Ներկայացրեք Ձեր առաջարկություններն աշխատանքահեն ուսուցումը ԳՊՀ-ում արդյունավետ իրականացնելու վերաբերյալ։</w:t>
      </w:r>
    </w:p>
    <w:bookmarkEnd w:id="0"/>
    <w:p w:rsidR="00FE741B" w:rsidRPr="009A72CD" w:rsidRDefault="00FE741B" w:rsidP="0056551C">
      <w:pPr>
        <w:pStyle w:val="a8"/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Հարցվողները հիմնականում ներկայացրել են հետևյալ առաջարկությունները․</w:t>
      </w:r>
    </w:p>
    <w:p w:rsidR="00FE741B" w:rsidRPr="009A72CD" w:rsidRDefault="003B6933" w:rsidP="00FE741B">
      <w:pPr>
        <w:pStyle w:val="a8"/>
        <w:widowControl w:val="0"/>
        <w:numPr>
          <w:ilvl w:val="0"/>
          <w:numId w:val="4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Ուսումնական պլանների վերանայում</w:t>
      </w:r>
      <w:r w:rsidR="00FE741B" w:rsidRPr="009A72CD">
        <w:rPr>
          <w:rFonts w:ascii="GHEA Grapalat" w:hAnsi="GHEA Grapalat"/>
          <w:sz w:val="24"/>
          <w:szCs w:val="24"/>
          <w:lang w:val="hy-AM"/>
        </w:rPr>
        <w:t>։</w:t>
      </w:r>
    </w:p>
    <w:p w:rsidR="00FE741B" w:rsidRPr="009A72CD" w:rsidRDefault="003B6933" w:rsidP="00FE741B">
      <w:pPr>
        <w:pStyle w:val="a8"/>
        <w:widowControl w:val="0"/>
        <w:numPr>
          <w:ilvl w:val="0"/>
          <w:numId w:val="4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Գործատուների հետ նոր համաձայնագրերի, պայմանագրերի կնքում</w:t>
      </w:r>
      <w:r w:rsidR="00FE741B" w:rsidRPr="009A72CD">
        <w:rPr>
          <w:rFonts w:ascii="GHEA Grapalat" w:hAnsi="GHEA Grapalat"/>
          <w:sz w:val="24"/>
          <w:szCs w:val="24"/>
          <w:lang w:val="hy-AM"/>
        </w:rPr>
        <w:t>։</w:t>
      </w:r>
    </w:p>
    <w:p w:rsidR="00FE741B" w:rsidRPr="009A72CD" w:rsidRDefault="003B6933" w:rsidP="00FE741B">
      <w:pPr>
        <w:pStyle w:val="a8"/>
        <w:widowControl w:val="0"/>
        <w:numPr>
          <w:ilvl w:val="0"/>
          <w:numId w:val="4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Մասնագիտական կրթական ծրագեր</w:t>
      </w:r>
      <w:r w:rsidR="000D224A" w:rsidRPr="009A72CD">
        <w:rPr>
          <w:rFonts w:ascii="GHEA Grapalat" w:hAnsi="GHEA Grapalat"/>
          <w:sz w:val="24"/>
          <w:szCs w:val="24"/>
          <w:lang w:val="hy-AM"/>
        </w:rPr>
        <w:t xml:space="preserve">ում ամրագրված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գործնական ուղղվածության </w:t>
      </w:r>
      <w:r w:rsidR="000D224A" w:rsidRPr="009A72CD">
        <w:rPr>
          <w:rFonts w:ascii="GHEA Grapalat" w:hAnsi="GHEA Grapalat"/>
          <w:sz w:val="24"/>
          <w:szCs w:val="24"/>
          <w:lang w:val="hy-AM"/>
        </w:rPr>
        <w:t>իրազեկությունների վերանայում։</w:t>
      </w:r>
    </w:p>
    <w:p w:rsidR="00FE741B" w:rsidRPr="009A72CD" w:rsidRDefault="000D224A" w:rsidP="00FE741B">
      <w:pPr>
        <w:pStyle w:val="a8"/>
        <w:widowControl w:val="0"/>
        <w:numPr>
          <w:ilvl w:val="0"/>
          <w:numId w:val="4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Ուսանողներին իրազեկում, քանի որ ոչ բոլորն են պատկերացնում, թե ինչ է աշխատանքահեն ուսուցումը։</w:t>
      </w:r>
    </w:p>
    <w:p w:rsidR="00FE741B" w:rsidRPr="009A72CD" w:rsidRDefault="000D224A" w:rsidP="00FE741B">
      <w:pPr>
        <w:pStyle w:val="a8"/>
        <w:widowControl w:val="0"/>
        <w:numPr>
          <w:ilvl w:val="0"/>
          <w:numId w:val="4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Դասախոսական կազմին իրազեկում</w:t>
      </w:r>
      <w:r w:rsidR="00FE741B" w:rsidRPr="009A72CD">
        <w:rPr>
          <w:rFonts w:ascii="GHEA Grapalat" w:hAnsi="GHEA Grapalat"/>
          <w:sz w:val="24"/>
          <w:szCs w:val="24"/>
          <w:lang w:val="hy-AM"/>
        </w:rPr>
        <w:t>։</w:t>
      </w:r>
    </w:p>
    <w:p w:rsidR="000D224A" w:rsidRPr="009A72CD" w:rsidRDefault="000D224A" w:rsidP="00FE741B">
      <w:pPr>
        <w:pStyle w:val="a8"/>
        <w:widowControl w:val="0"/>
        <w:numPr>
          <w:ilvl w:val="0"/>
          <w:numId w:val="4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 xml:space="preserve">Աշխատանքահեն ուսուցում իրականացրած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եվրոպական </w:t>
      </w:r>
      <w:r w:rsidRPr="009A72CD">
        <w:rPr>
          <w:rFonts w:ascii="GHEA Grapalat" w:hAnsi="GHEA Grapalat"/>
          <w:sz w:val="24"/>
          <w:szCs w:val="24"/>
          <w:lang w:val="hy-AM"/>
        </w:rPr>
        <w:t>բուհերի առաջավոր փորձի ուսումնասիրում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 ներդնում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 /բենչմարքինգի իրականացում/</w:t>
      </w:r>
      <w:r w:rsidRPr="009A72CD">
        <w:rPr>
          <w:rFonts w:ascii="GHEA Grapalat" w:hAnsi="GHEA Grapalat"/>
          <w:sz w:val="24"/>
          <w:szCs w:val="24"/>
          <w:lang w:val="hy-AM"/>
        </w:rPr>
        <w:t>։</w:t>
      </w:r>
    </w:p>
    <w:p w:rsidR="000D224A" w:rsidRPr="009A72CD" w:rsidRDefault="000D224A" w:rsidP="00BE2FA4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A17369" w:rsidRPr="009A72CD" w:rsidRDefault="00A17369" w:rsidP="00A17369">
      <w:pPr>
        <w:pStyle w:val="a8"/>
        <w:widowControl w:val="0"/>
        <w:numPr>
          <w:ilvl w:val="0"/>
          <w:numId w:val="16"/>
        </w:numPr>
        <w:tabs>
          <w:tab w:val="left" w:pos="1048"/>
        </w:tabs>
        <w:autoSpaceDE w:val="0"/>
        <w:autoSpaceDN w:val="0"/>
        <w:spacing w:after="0" w:line="240" w:lineRule="auto"/>
        <w:jc w:val="both"/>
        <w:rPr>
          <w:rFonts w:ascii="GHEA Grapalat" w:eastAsia="Tahoma" w:hAnsi="GHEA Grapalat" w:cs="Tahoma"/>
          <w:b/>
          <w:bCs/>
          <w:sz w:val="24"/>
          <w:szCs w:val="24"/>
        </w:rPr>
      </w:pPr>
      <w:proofErr w:type="spellStart"/>
      <w:r w:rsidRPr="009A72CD">
        <w:rPr>
          <w:rFonts w:ascii="GHEA Grapalat" w:hAnsi="GHEA Grapalat"/>
          <w:b/>
          <w:sz w:val="24"/>
          <w:szCs w:val="24"/>
        </w:rPr>
        <w:t>Եզրակացություններ</w:t>
      </w:r>
      <w:proofErr w:type="spellEnd"/>
      <w:r w:rsidRPr="009A72CD">
        <w:rPr>
          <w:rFonts w:ascii="GHEA Grapalat" w:hAnsi="GHEA Grapalat" w:cs="Times New Roman"/>
          <w:b/>
          <w:sz w:val="24"/>
          <w:szCs w:val="24"/>
          <w:lang w:val="hy-AM"/>
        </w:rPr>
        <w:t xml:space="preserve"> </w:t>
      </w:r>
      <w:r w:rsidRPr="009A72CD">
        <w:rPr>
          <w:rFonts w:ascii="GHEA Grapalat" w:hAnsi="GHEA Grapalat"/>
          <w:b/>
          <w:sz w:val="24"/>
          <w:szCs w:val="24"/>
        </w:rPr>
        <w:t>և</w:t>
      </w:r>
      <w:r w:rsidRPr="009A72CD">
        <w:rPr>
          <w:rFonts w:ascii="GHEA Grapalat" w:hAnsi="GHEA Grapalat"/>
          <w:b/>
          <w:spacing w:val="11"/>
          <w:sz w:val="24"/>
          <w:szCs w:val="24"/>
        </w:rPr>
        <w:t xml:space="preserve"> </w:t>
      </w:r>
      <w:proofErr w:type="spellStart"/>
      <w:r w:rsidRPr="009A72CD">
        <w:rPr>
          <w:rFonts w:ascii="GHEA Grapalat" w:hAnsi="GHEA Grapalat"/>
          <w:b/>
          <w:sz w:val="24"/>
          <w:szCs w:val="24"/>
        </w:rPr>
        <w:t>առաջարկություններ</w:t>
      </w:r>
      <w:proofErr w:type="spellEnd"/>
      <w:r w:rsidRPr="009A72CD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A17369" w:rsidRPr="009A72CD" w:rsidRDefault="00A17369" w:rsidP="00A17369">
      <w:pPr>
        <w:widowControl w:val="0"/>
        <w:tabs>
          <w:tab w:val="left" w:pos="1048"/>
        </w:tabs>
        <w:autoSpaceDE w:val="0"/>
        <w:autoSpaceDN w:val="0"/>
        <w:spacing w:after="0" w:line="240" w:lineRule="auto"/>
        <w:jc w:val="both"/>
        <w:rPr>
          <w:rFonts w:ascii="GHEA Grapalat" w:eastAsia="Tahoma" w:hAnsi="GHEA Grapalat" w:cs="Tahoma"/>
          <w:b/>
          <w:bCs/>
          <w:sz w:val="24"/>
          <w:szCs w:val="24"/>
          <w:lang w:val="hy-AM"/>
        </w:rPr>
      </w:pPr>
    </w:p>
    <w:p w:rsidR="00A17369" w:rsidRPr="009A72CD" w:rsidRDefault="00A17369" w:rsidP="00A17369">
      <w:pPr>
        <w:tabs>
          <w:tab w:val="left" w:pos="284"/>
        </w:tabs>
        <w:spacing w:after="0" w:line="360" w:lineRule="auto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9A72CD">
        <w:rPr>
          <w:rFonts w:ascii="GHEA Grapalat" w:eastAsia="Tahoma" w:hAnsi="GHEA Grapalat" w:cs="Tahoma"/>
          <w:bCs/>
          <w:sz w:val="24"/>
          <w:szCs w:val="24"/>
          <w:lang w:val="hy-AM"/>
        </w:rPr>
        <w:tab/>
        <w:t>Ամփոփելով հարցման արդյունքները</w:t>
      </w:r>
      <w:r w:rsidR="00BE2FA4" w:rsidRPr="009A72CD">
        <w:rPr>
          <w:rFonts w:ascii="GHEA Grapalat" w:eastAsia="Tahoma" w:hAnsi="GHEA Grapalat" w:cs="Tahoma"/>
          <w:bCs/>
          <w:sz w:val="24"/>
          <w:szCs w:val="24"/>
          <w:lang w:val="hy-AM"/>
        </w:rPr>
        <w:t>՝</w:t>
      </w:r>
      <w:r w:rsidRPr="009A72CD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կարող ենք նշել, որ հարցմանը մասնակցել է ԳՊՀ ուսանողների ընդհանուր թվաքանակի 64,31%։ </w:t>
      </w:r>
    </w:p>
    <w:p w:rsidR="00A17369" w:rsidRPr="009A72CD" w:rsidRDefault="00A17369" w:rsidP="00A17369">
      <w:pPr>
        <w:tabs>
          <w:tab w:val="left" w:pos="284"/>
        </w:tabs>
        <w:spacing w:after="0" w:line="360" w:lineRule="auto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9A72CD">
        <w:rPr>
          <w:rFonts w:ascii="GHEA Grapalat" w:eastAsia="Tahoma" w:hAnsi="GHEA Grapalat" w:cs="Tahoma"/>
          <w:bCs/>
          <w:sz w:val="24"/>
          <w:szCs w:val="24"/>
          <w:lang w:val="hy-AM"/>
        </w:rPr>
        <w:tab/>
        <w:t>Հարցմանն ավելի ակտիվ մասնակցել են Համակարգչային ճարտարագիտություն բաժնի ուսանողները։</w:t>
      </w:r>
    </w:p>
    <w:p w:rsidR="00A17369" w:rsidRPr="009A72CD" w:rsidRDefault="00A17369" w:rsidP="00A17369">
      <w:pPr>
        <w:tabs>
          <w:tab w:val="left" w:pos="284"/>
        </w:tabs>
        <w:spacing w:after="0" w:line="360" w:lineRule="auto"/>
        <w:jc w:val="both"/>
        <w:rPr>
          <w:rFonts w:ascii="Cambria Math" w:eastAsia="Tahoma" w:hAnsi="Cambria Math" w:cs="Tahoma"/>
          <w:bCs/>
          <w:sz w:val="24"/>
          <w:szCs w:val="24"/>
          <w:lang w:val="hy-AM"/>
        </w:rPr>
      </w:pPr>
      <w:r w:rsidRPr="009A72CD">
        <w:rPr>
          <w:rFonts w:ascii="GHEA Grapalat" w:eastAsia="Tahoma" w:hAnsi="GHEA Grapalat" w:cs="Tahoma"/>
          <w:bCs/>
          <w:sz w:val="24"/>
          <w:szCs w:val="24"/>
          <w:lang w:val="hy-AM"/>
        </w:rPr>
        <w:tab/>
        <w:t xml:space="preserve">Հարցման արդյունքները ցույց տվեցին, որ հարցվողները </w:t>
      </w:r>
      <w:r w:rsidRPr="009A72CD">
        <w:rPr>
          <w:rFonts w:ascii="GHEA Grapalat" w:hAnsi="GHEA Grapalat"/>
          <w:sz w:val="24"/>
          <w:szCs w:val="24"/>
          <w:lang w:val="hy-AM"/>
        </w:rPr>
        <w:t>«աշխատանքահեն» ուսուցում ասելով հիմնականում հասկանում</w:t>
      </w:r>
      <w:r w:rsidRPr="009A72CD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են</w:t>
      </w:r>
      <w:r w:rsidRPr="009A72CD">
        <w:rPr>
          <w:rFonts w:ascii="Cambria Math" w:eastAsia="Tahoma" w:hAnsi="Cambria Math" w:cs="Tahoma"/>
          <w:bCs/>
          <w:sz w:val="24"/>
          <w:szCs w:val="24"/>
          <w:lang w:val="hy-AM"/>
        </w:rPr>
        <w:t>․</w:t>
      </w:r>
    </w:p>
    <w:p w:rsidR="00A17369" w:rsidRPr="009A72CD" w:rsidRDefault="00A17369" w:rsidP="00A17369">
      <w:pPr>
        <w:pStyle w:val="a8"/>
        <w:numPr>
          <w:ilvl w:val="0"/>
          <w:numId w:val="43"/>
        </w:numPr>
        <w:tabs>
          <w:tab w:val="left" w:pos="284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 xml:space="preserve">Աշխատանքի և ուսուցման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գործընթացների 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համադրում, </w:t>
      </w:r>
    </w:p>
    <w:p w:rsidR="00A17369" w:rsidRPr="009A72CD" w:rsidRDefault="00A17369" w:rsidP="00A17369">
      <w:pPr>
        <w:pStyle w:val="ab"/>
        <w:numPr>
          <w:ilvl w:val="0"/>
          <w:numId w:val="43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9A72CD">
        <w:rPr>
          <w:rFonts w:ascii="GHEA Grapalat" w:hAnsi="GHEA Grapalat"/>
          <w:lang w:val="hy-AM"/>
        </w:rPr>
        <w:t>Կրթությանը զուգահեռ աշխատելու հնարավորություն։</w:t>
      </w:r>
    </w:p>
    <w:p w:rsidR="00A17369" w:rsidRPr="009A72CD" w:rsidRDefault="00A17369" w:rsidP="00A17369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ab/>
      </w:r>
      <w:r w:rsidRPr="009A72CD">
        <w:rPr>
          <w:rFonts w:ascii="GHEA Grapalat" w:hAnsi="GHEA Grapalat"/>
          <w:b/>
          <w:sz w:val="24"/>
          <w:szCs w:val="24"/>
          <w:lang w:val="hy-AM"/>
        </w:rPr>
        <w:t>«Ի՞նչ առավելություններ և թերություններ կարող է ունենալ աշխատանքահեն ուսուցումը»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 հարցին ի պատասխան </w:t>
      </w:r>
      <w:r w:rsidRPr="009A72CD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հարցվողների մեծամասնությունը, ի թիվս 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աշխատանքահեն ուսուցման բազում </w:t>
      </w:r>
      <w:r w:rsidRPr="009A72CD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առավելությունների,  նշել են նաև թերություններ, որոնց </w:t>
      </w:r>
      <w:r w:rsidR="00B41876" w:rsidRPr="009A72CD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ուղղման նպատակով </w:t>
      </w:r>
      <w:r w:rsidRPr="009A72CD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առաջարկում են</w:t>
      </w:r>
      <w:r w:rsidRPr="009A72CD">
        <w:rPr>
          <w:rFonts w:ascii="Cambria Math" w:eastAsia="Tahoma" w:hAnsi="Cambria Math" w:cs="Tahoma"/>
          <w:bCs/>
          <w:sz w:val="24"/>
          <w:szCs w:val="24"/>
          <w:lang w:val="hy-AM"/>
        </w:rPr>
        <w:t>․</w:t>
      </w:r>
    </w:p>
    <w:p w:rsidR="00A17369" w:rsidRPr="009A72CD" w:rsidRDefault="00A17369" w:rsidP="00A17369">
      <w:pPr>
        <w:pStyle w:val="a8"/>
        <w:widowControl w:val="0"/>
        <w:numPr>
          <w:ilvl w:val="0"/>
          <w:numId w:val="42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Գործատուների հետ նոր համաձայնագրերի, պայմանագրերի կնքում։</w:t>
      </w:r>
    </w:p>
    <w:p w:rsidR="00A17369" w:rsidRPr="009A72CD" w:rsidRDefault="00A17369" w:rsidP="00A17369">
      <w:pPr>
        <w:pStyle w:val="a8"/>
        <w:widowControl w:val="0"/>
        <w:numPr>
          <w:ilvl w:val="0"/>
          <w:numId w:val="42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lastRenderedPageBreak/>
        <w:t xml:space="preserve">Մասնագիտական կրթական ծրագերում ամրագրված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գործնական </w:t>
      </w:r>
      <w:r w:rsidRPr="009A72CD">
        <w:rPr>
          <w:rFonts w:ascii="GHEA Grapalat" w:hAnsi="GHEA Grapalat"/>
          <w:sz w:val="24"/>
          <w:szCs w:val="24"/>
          <w:lang w:val="hy-AM"/>
        </w:rPr>
        <w:t>իրազեկությունների վերանայում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>, դրանց ավելացում</w:t>
      </w:r>
      <w:r w:rsidRPr="009A72CD">
        <w:rPr>
          <w:rFonts w:ascii="GHEA Grapalat" w:hAnsi="GHEA Grapalat"/>
          <w:sz w:val="24"/>
          <w:szCs w:val="24"/>
          <w:lang w:val="hy-AM"/>
        </w:rPr>
        <w:t>։</w:t>
      </w:r>
    </w:p>
    <w:p w:rsidR="00A17369" w:rsidRPr="009A72CD" w:rsidRDefault="00A17369" w:rsidP="00A17369">
      <w:pPr>
        <w:pStyle w:val="a8"/>
        <w:widowControl w:val="0"/>
        <w:numPr>
          <w:ilvl w:val="0"/>
          <w:numId w:val="42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>Ուսանողներին իրազեկում, քանի որ ոչ բոլորն են պատկերացնում, թե ինչ է աշխատանքահեն ուսուցումը։</w:t>
      </w:r>
    </w:p>
    <w:p w:rsidR="00A17369" w:rsidRPr="009A72CD" w:rsidRDefault="00A17369" w:rsidP="00A17369">
      <w:pPr>
        <w:pStyle w:val="a8"/>
        <w:widowControl w:val="0"/>
        <w:numPr>
          <w:ilvl w:val="0"/>
          <w:numId w:val="42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eastAsiaTheme="minorHAnsi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 xml:space="preserve">Աշխատանքահեն ուսուցում իրականացրած 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եվրոպական </w:t>
      </w:r>
      <w:r w:rsidRPr="009A72CD">
        <w:rPr>
          <w:rFonts w:ascii="GHEA Grapalat" w:hAnsi="GHEA Grapalat"/>
          <w:sz w:val="24"/>
          <w:szCs w:val="24"/>
          <w:lang w:val="hy-AM"/>
        </w:rPr>
        <w:t>բուհերի առաջավոր փորձի ուսումնասիրում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9A72CD">
        <w:rPr>
          <w:rFonts w:ascii="GHEA Grapalat" w:hAnsi="GHEA Grapalat"/>
          <w:sz w:val="24"/>
          <w:szCs w:val="24"/>
          <w:lang w:val="hy-AM"/>
        </w:rPr>
        <w:t xml:space="preserve"> ներդնում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 ներդնում /բենչմարքինգի իրականացում/։</w:t>
      </w:r>
    </w:p>
    <w:p w:rsidR="00A17369" w:rsidRPr="009A72CD" w:rsidRDefault="00A17369" w:rsidP="00A17369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A72CD">
        <w:rPr>
          <w:rFonts w:ascii="GHEA Grapalat" w:hAnsi="GHEA Grapalat"/>
          <w:sz w:val="24"/>
          <w:szCs w:val="24"/>
          <w:lang w:val="hy-AM"/>
        </w:rPr>
        <w:tab/>
      </w:r>
      <w:r w:rsidR="00B41876" w:rsidRPr="009A72CD">
        <w:rPr>
          <w:rFonts w:ascii="GHEA Grapalat" w:hAnsi="GHEA Grapalat"/>
          <w:sz w:val="24"/>
          <w:szCs w:val="24"/>
          <w:lang w:val="hy-AM"/>
        </w:rPr>
        <w:t>ԳՊՀ ո</w:t>
      </w:r>
      <w:r w:rsidRPr="009A72CD">
        <w:rPr>
          <w:rFonts w:ascii="GHEA Grapalat" w:hAnsi="GHEA Grapalat"/>
          <w:sz w:val="24"/>
          <w:szCs w:val="24"/>
          <w:lang w:val="hy-AM"/>
        </w:rPr>
        <w:t>րակի ապահովման բաժինը, հարցման արդյունքները քննարկելով Արտաքին կապերի և լրատվության բաժնի աշխատակիցների հետ, առաջարկում է կարևորել ուսանողների առաջարկությունները՝ Հ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>ամալսարան</w:t>
      </w:r>
      <w:r w:rsidRPr="009A72CD">
        <w:rPr>
          <w:rFonts w:ascii="GHEA Grapalat" w:hAnsi="GHEA Grapalat"/>
          <w:sz w:val="24"/>
          <w:szCs w:val="24"/>
          <w:lang w:val="hy-AM"/>
        </w:rPr>
        <w:t>ում աշխատանքահեն ուսուցման շրջանակը ներդնելու և իրականացնելու գործընթացում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, այդ նպատակով օգտագործելով </w:t>
      </w:r>
      <w:r w:rsidR="00B41876" w:rsidRPr="009A72CD">
        <w:rPr>
          <w:rFonts w:ascii="GHEA Grapalat" w:eastAsia="Times New Roman" w:hAnsi="GHEA Grapalat" w:cs="Segoe UI"/>
          <w:sz w:val="24"/>
          <w:szCs w:val="24"/>
          <w:lang w:val="hy-AM" w:eastAsia="ru-RU"/>
        </w:rPr>
        <w:t>Համալսարանի անդամակցած՝ Եվրոպական Միության ‹‹ERASMUS+FLEXWBL›› ծրագրի</w:t>
      </w:r>
      <w:r w:rsidR="00B41876" w:rsidRPr="009A72CD">
        <w:rPr>
          <w:rFonts w:ascii="GHEA Grapalat" w:hAnsi="GHEA Grapalat"/>
          <w:sz w:val="24"/>
          <w:szCs w:val="24"/>
          <w:lang w:val="hy-AM"/>
        </w:rPr>
        <w:t xml:space="preserve"> արդյունքները, ծրագրի անդամ եվրոպական բուհերի հաջողված փորձը</w:t>
      </w:r>
      <w:r w:rsidRPr="009A72CD">
        <w:rPr>
          <w:rFonts w:ascii="GHEA Grapalat" w:hAnsi="GHEA Grapalat"/>
          <w:sz w:val="24"/>
          <w:szCs w:val="24"/>
          <w:lang w:val="hy-AM"/>
        </w:rPr>
        <w:t>։</w:t>
      </w:r>
    </w:p>
    <w:p w:rsidR="00A17369" w:rsidRPr="009A72CD" w:rsidRDefault="00A17369" w:rsidP="00DF6899">
      <w:pPr>
        <w:rPr>
          <w:lang w:val="hy-AM"/>
        </w:rPr>
      </w:pPr>
    </w:p>
    <w:p w:rsidR="001130C8" w:rsidRPr="009A72CD" w:rsidRDefault="001130C8" w:rsidP="001D524E">
      <w:pPr>
        <w:pStyle w:val="a8"/>
        <w:widowControl w:val="0"/>
        <w:tabs>
          <w:tab w:val="left" w:pos="1048"/>
        </w:tabs>
        <w:autoSpaceDE w:val="0"/>
        <w:autoSpaceDN w:val="0"/>
        <w:spacing w:after="0" w:line="240" w:lineRule="auto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</w:p>
    <w:sectPr w:rsidR="001130C8" w:rsidRPr="009A72CD" w:rsidSect="00FF3A12">
      <w:footerReference w:type="default" r:id="rId12"/>
      <w:pgSz w:w="11906" w:h="16838"/>
      <w:pgMar w:top="1134" w:right="850" w:bottom="1134" w:left="1701" w:header="708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427" w:rsidRDefault="002B7427" w:rsidP="00F33098">
      <w:pPr>
        <w:spacing w:after="0" w:line="240" w:lineRule="auto"/>
      </w:pPr>
      <w:r>
        <w:separator/>
      </w:r>
    </w:p>
  </w:endnote>
  <w:endnote w:type="continuationSeparator" w:id="0">
    <w:p w:rsidR="002B7427" w:rsidRDefault="002B7427" w:rsidP="00F33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0477486"/>
      <w:docPartObj>
        <w:docPartGallery w:val="Page Numbers (Bottom of Page)"/>
        <w:docPartUnique/>
      </w:docPartObj>
    </w:sdtPr>
    <w:sdtEndPr/>
    <w:sdtContent>
      <w:p w:rsidR="00FE1DE2" w:rsidRDefault="00FE1DE2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F1BE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E1DE2" w:rsidRDefault="00FE1DE2">
    <w:pPr>
      <w:pStyle w:val="a6"/>
    </w:pPr>
  </w:p>
  <w:p w:rsidR="00FE1DE2" w:rsidRDefault="00FE1DE2"/>
  <w:p w:rsidR="00FE1DE2" w:rsidRDefault="00FE1DE2" w:rsidP="00D53E19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427" w:rsidRDefault="002B7427" w:rsidP="00F33098">
      <w:pPr>
        <w:spacing w:after="0" w:line="240" w:lineRule="auto"/>
      </w:pPr>
      <w:r>
        <w:separator/>
      </w:r>
    </w:p>
  </w:footnote>
  <w:footnote w:type="continuationSeparator" w:id="0">
    <w:p w:rsidR="002B7427" w:rsidRDefault="002B7427" w:rsidP="00F33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923CF"/>
    <w:multiLevelType w:val="hybridMultilevel"/>
    <w:tmpl w:val="D88C1998"/>
    <w:lvl w:ilvl="0" w:tplc="AB0A10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D62673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">
    <w:nsid w:val="08EE4C9A"/>
    <w:multiLevelType w:val="hybridMultilevel"/>
    <w:tmpl w:val="EAEC1C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C566207"/>
    <w:multiLevelType w:val="hybridMultilevel"/>
    <w:tmpl w:val="098A75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F07550"/>
    <w:multiLevelType w:val="hybridMultilevel"/>
    <w:tmpl w:val="AB2424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F44DD"/>
    <w:multiLevelType w:val="hybridMultilevel"/>
    <w:tmpl w:val="A910605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E9E3E1F"/>
    <w:multiLevelType w:val="hybridMultilevel"/>
    <w:tmpl w:val="F194828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E32DD1"/>
    <w:multiLevelType w:val="multilevel"/>
    <w:tmpl w:val="72E06DF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8">
    <w:nsid w:val="2756497B"/>
    <w:multiLevelType w:val="hybridMultilevel"/>
    <w:tmpl w:val="557C0E1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135A4"/>
    <w:multiLevelType w:val="multilevel"/>
    <w:tmpl w:val="72E06DF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10">
    <w:nsid w:val="2F1B4C92"/>
    <w:multiLevelType w:val="hybridMultilevel"/>
    <w:tmpl w:val="83E44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BB21B7"/>
    <w:multiLevelType w:val="multilevel"/>
    <w:tmpl w:val="50428B08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Sylfaen" w:hAnsi="Sylfaen" w:cs="Sylfaen" w:hint="default"/>
      </w:rPr>
    </w:lvl>
  </w:abstractNum>
  <w:abstractNum w:abstractNumId="12">
    <w:nsid w:val="32A52226"/>
    <w:multiLevelType w:val="hybridMultilevel"/>
    <w:tmpl w:val="92D0D34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37377A1"/>
    <w:multiLevelType w:val="hybridMultilevel"/>
    <w:tmpl w:val="E70C703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899769F"/>
    <w:multiLevelType w:val="hybridMultilevel"/>
    <w:tmpl w:val="E6BC80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9B3540"/>
    <w:multiLevelType w:val="hybridMultilevel"/>
    <w:tmpl w:val="0F98B716"/>
    <w:lvl w:ilvl="0" w:tplc="519AE79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30397"/>
    <w:multiLevelType w:val="hybridMultilevel"/>
    <w:tmpl w:val="EF4E15B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2784A61"/>
    <w:multiLevelType w:val="hybridMultilevel"/>
    <w:tmpl w:val="552AA6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FF623A"/>
    <w:multiLevelType w:val="hybridMultilevel"/>
    <w:tmpl w:val="B5E0E6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3817C62"/>
    <w:multiLevelType w:val="hybridMultilevel"/>
    <w:tmpl w:val="1D5CD8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5C25694"/>
    <w:multiLevelType w:val="hybridMultilevel"/>
    <w:tmpl w:val="67DAA0D4"/>
    <w:lvl w:ilvl="0" w:tplc="41666E1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9A095C"/>
    <w:multiLevelType w:val="hybridMultilevel"/>
    <w:tmpl w:val="81508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ED095A"/>
    <w:multiLevelType w:val="hybridMultilevel"/>
    <w:tmpl w:val="655E6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DC3261"/>
    <w:multiLevelType w:val="hybridMultilevel"/>
    <w:tmpl w:val="FED620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2F4226C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5">
    <w:nsid w:val="53965D91"/>
    <w:multiLevelType w:val="hybridMultilevel"/>
    <w:tmpl w:val="04C09C06"/>
    <w:lvl w:ilvl="0" w:tplc="41666E1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923DFD"/>
    <w:multiLevelType w:val="hybridMultilevel"/>
    <w:tmpl w:val="BF7A416E"/>
    <w:lvl w:ilvl="0" w:tplc="2D58ED4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7145C"/>
    <w:multiLevelType w:val="hybridMultilevel"/>
    <w:tmpl w:val="18E8FE40"/>
    <w:lvl w:ilvl="0" w:tplc="8C0402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5F106D"/>
    <w:multiLevelType w:val="hybridMultilevel"/>
    <w:tmpl w:val="655E6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BD43B6"/>
    <w:multiLevelType w:val="hybridMultilevel"/>
    <w:tmpl w:val="555AF32E"/>
    <w:lvl w:ilvl="0" w:tplc="64DA90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EB17B2"/>
    <w:multiLevelType w:val="hybridMultilevel"/>
    <w:tmpl w:val="D906530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B4375C5"/>
    <w:multiLevelType w:val="hybridMultilevel"/>
    <w:tmpl w:val="C80ABEF0"/>
    <w:lvl w:ilvl="0" w:tplc="077EC0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825B35"/>
    <w:multiLevelType w:val="hybridMultilevel"/>
    <w:tmpl w:val="AE4E5C06"/>
    <w:lvl w:ilvl="0" w:tplc="AB0A1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3300EC"/>
    <w:multiLevelType w:val="hybridMultilevel"/>
    <w:tmpl w:val="1562C06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2F3582F"/>
    <w:multiLevelType w:val="hybridMultilevel"/>
    <w:tmpl w:val="BA9EEB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5D4344E"/>
    <w:multiLevelType w:val="hybridMultilevel"/>
    <w:tmpl w:val="80DAC286"/>
    <w:lvl w:ilvl="0" w:tplc="DB387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010DB7"/>
    <w:multiLevelType w:val="hybridMultilevel"/>
    <w:tmpl w:val="B87CF8D6"/>
    <w:lvl w:ilvl="0" w:tplc="A6BCF6F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CB748F"/>
    <w:multiLevelType w:val="hybridMultilevel"/>
    <w:tmpl w:val="DB48D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CD7164"/>
    <w:multiLevelType w:val="hybridMultilevel"/>
    <w:tmpl w:val="D234AD7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C5A5E82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40">
    <w:nsid w:val="7C743808"/>
    <w:multiLevelType w:val="multilevel"/>
    <w:tmpl w:val="EDBCCC90"/>
    <w:lvl w:ilvl="0">
      <w:start w:val="1"/>
      <w:numFmt w:val="upperRoman"/>
      <w:lvlText w:val="%1."/>
      <w:lvlJc w:val="right"/>
      <w:pPr>
        <w:ind w:left="4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32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92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52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512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72" w:hanging="1800"/>
      </w:pPr>
      <w:rPr>
        <w:rFonts w:cs="Arial" w:hint="default"/>
        <w:b w:val="0"/>
      </w:rPr>
    </w:lvl>
  </w:abstractNum>
  <w:abstractNum w:abstractNumId="41">
    <w:nsid w:val="7CF7581D"/>
    <w:multiLevelType w:val="hybridMultilevel"/>
    <w:tmpl w:val="BB68F8A2"/>
    <w:lvl w:ilvl="0" w:tplc="0B0AE00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D311BC0"/>
    <w:multiLevelType w:val="hybridMultilevel"/>
    <w:tmpl w:val="555AF32E"/>
    <w:lvl w:ilvl="0" w:tplc="64DA90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9D3F18"/>
    <w:multiLevelType w:val="hybridMultilevel"/>
    <w:tmpl w:val="6F244C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F15153F"/>
    <w:multiLevelType w:val="multilevel"/>
    <w:tmpl w:val="C152F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num w:numId="1">
    <w:abstractNumId w:val="40"/>
  </w:num>
  <w:num w:numId="2">
    <w:abstractNumId w:val="4"/>
  </w:num>
  <w:num w:numId="3">
    <w:abstractNumId w:val="38"/>
  </w:num>
  <w:num w:numId="4">
    <w:abstractNumId w:val="12"/>
  </w:num>
  <w:num w:numId="5">
    <w:abstractNumId w:val="6"/>
  </w:num>
  <w:num w:numId="6">
    <w:abstractNumId w:val="11"/>
  </w:num>
  <w:num w:numId="7">
    <w:abstractNumId w:val="24"/>
  </w:num>
  <w:num w:numId="8">
    <w:abstractNumId w:val="39"/>
  </w:num>
  <w:num w:numId="9">
    <w:abstractNumId w:val="7"/>
  </w:num>
  <w:num w:numId="10">
    <w:abstractNumId w:val="9"/>
  </w:num>
  <w:num w:numId="11">
    <w:abstractNumId w:val="5"/>
  </w:num>
  <w:num w:numId="12">
    <w:abstractNumId w:val="33"/>
  </w:num>
  <w:num w:numId="13">
    <w:abstractNumId w:val="16"/>
  </w:num>
  <w:num w:numId="14">
    <w:abstractNumId w:val="26"/>
  </w:num>
  <w:num w:numId="15">
    <w:abstractNumId w:val="29"/>
  </w:num>
  <w:num w:numId="16">
    <w:abstractNumId w:val="15"/>
  </w:num>
  <w:num w:numId="17">
    <w:abstractNumId w:val="17"/>
  </w:num>
  <w:num w:numId="18">
    <w:abstractNumId w:val="43"/>
  </w:num>
  <w:num w:numId="19">
    <w:abstractNumId w:val="2"/>
  </w:num>
  <w:num w:numId="20">
    <w:abstractNumId w:val="18"/>
  </w:num>
  <w:num w:numId="21">
    <w:abstractNumId w:val="37"/>
  </w:num>
  <w:num w:numId="22">
    <w:abstractNumId w:val="42"/>
  </w:num>
  <w:num w:numId="23">
    <w:abstractNumId w:val="30"/>
  </w:num>
  <w:num w:numId="24">
    <w:abstractNumId w:val="1"/>
  </w:num>
  <w:num w:numId="25">
    <w:abstractNumId w:val="13"/>
  </w:num>
  <w:num w:numId="26">
    <w:abstractNumId w:val="41"/>
  </w:num>
  <w:num w:numId="27">
    <w:abstractNumId w:val="34"/>
  </w:num>
  <w:num w:numId="28">
    <w:abstractNumId w:val="44"/>
  </w:num>
  <w:num w:numId="29">
    <w:abstractNumId w:val="8"/>
  </w:num>
  <w:num w:numId="30">
    <w:abstractNumId w:val="36"/>
  </w:num>
  <w:num w:numId="31">
    <w:abstractNumId w:val="27"/>
  </w:num>
  <w:num w:numId="32">
    <w:abstractNumId w:val="28"/>
  </w:num>
  <w:num w:numId="33">
    <w:abstractNumId w:val="31"/>
  </w:num>
  <w:num w:numId="34">
    <w:abstractNumId w:val="10"/>
  </w:num>
  <w:num w:numId="35">
    <w:abstractNumId w:val="19"/>
  </w:num>
  <w:num w:numId="36">
    <w:abstractNumId w:val="25"/>
  </w:num>
  <w:num w:numId="37">
    <w:abstractNumId w:val="20"/>
  </w:num>
  <w:num w:numId="38">
    <w:abstractNumId w:val="3"/>
  </w:num>
  <w:num w:numId="39">
    <w:abstractNumId w:val="35"/>
  </w:num>
  <w:num w:numId="40">
    <w:abstractNumId w:val="32"/>
  </w:num>
  <w:num w:numId="41">
    <w:abstractNumId w:val="0"/>
  </w:num>
  <w:num w:numId="42">
    <w:abstractNumId w:val="23"/>
  </w:num>
  <w:num w:numId="43">
    <w:abstractNumId w:val="22"/>
  </w:num>
  <w:num w:numId="44">
    <w:abstractNumId w:val="14"/>
  </w:num>
  <w:num w:numId="45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045"/>
    <w:rsid w:val="00003DDB"/>
    <w:rsid w:val="000052C1"/>
    <w:rsid w:val="00014BD4"/>
    <w:rsid w:val="00016AE4"/>
    <w:rsid w:val="00025DBB"/>
    <w:rsid w:val="000604E8"/>
    <w:rsid w:val="00094432"/>
    <w:rsid w:val="000951BB"/>
    <w:rsid w:val="000B0770"/>
    <w:rsid w:val="000C085E"/>
    <w:rsid w:val="000C4C91"/>
    <w:rsid w:val="000C6D82"/>
    <w:rsid w:val="000D224A"/>
    <w:rsid w:val="000E2E58"/>
    <w:rsid w:val="00100AD3"/>
    <w:rsid w:val="00111278"/>
    <w:rsid w:val="001130C8"/>
    <w:rsid w:val="001401E1"/>
    <w:rsid w:val="0016628C"/>
    <w:rsid w:val="001820BB"/>
    <w:rsid w:val="001A5E70"/>
    <w:rsid w:val="001B1B28"/>
    <w:rsid w:val="001B659A"/>
    <w:rsid w:val="001B6639"/>
    <w:rsid w:val="001C0B71"/>
    <w:rsid w:val="001C2ED8"/>
    <w:rsid w:val="001D2F18"/>
    <w:rsid w:val="001D524E"/>
    <w:rsid w:val="001E0331"/>
    <w:rsid w:val="001F3559"/>
    <w:rsid w:val="00212792"/>
    <w:rsid w:val="00221896"/>
    <w:rsid w:val="002243ED"/>
    <w:rsid w:val="00225801"/>
    <w:rsid w:val="00247BD6"/>
    <w:rsid w:val="0026490D"/>
    <w:rsid w:val="002767CE"/>
    <w:rsid w:val="00280F76"/>
    <w:rsid w:val="0028438E"/>
    <w:rsid w:val="00284C11"/>
    <w:rsid w:val="00294BDB"/>
    <w:rsid w:val="002B7427"/>
    <w:rsid w:val="002C4D96"/>
    <w:rsid w:val="002D180D"/>
    <w:rsid w:val="002E014B"/>
    <w:rsid w:val="002E7928"/>
    <w:rsid w:val="00302FC7"/>
    <w:rsid w:val="00311D40"/>
    <w:rsid w:val="00321166"/>
    <w:rsid w:val="00327F7D"/>
    <w:rsid w:val="00330BED"/>
    <w:rsid w:val="00335F09"/>
    <w:rsid w:val="00336C48"/>
    <w:rsid w:val="00340807"/>
    <w:rsid w:val="0035606E"/>
    <w:rsid w:val="00364D39"/>
    <w:rsid w:val="00365206"/>
    <w:rsid w:val="003B6933"/>
    <w:rsid w:val="003D5103"/>
    <w:rsid w:val="003F3ED5"/>
    <w:rsid w:val="003F731A"/>
    <w:rsid w:val="003F762A"/>
    <w:rsid w:val="00405FF8"/>
    <w:rsid w:val="0041052F"/>
    <w:rsid w:val="00412787"/>
    <w:rsid w:val="00416045"/>
    <w:rsid w:val="00426145"/>
    <w:rsid w:val="00471B94"/>
    <w:rsid w:val="00487B11"/>
    <w:rsid w:val="004A1139"/>
    <w:rsid w:val="004A5693"/>
    <w:rsid w:val="004B4807"/>
    <w:rsid w:val="004E7B97"/>
    <w:rsid w:val="00500C04"/>
    <w:rsid w:val="005167AA"/>
    <w:rsid w:val="005168B9"/>
    <w:rsid w:val="0054315C"/>
    <w:rsid w:val="005531D9"/>
    <w:rsid w:val="0055586F"/>
    <w:rsid w:val="00562214"/>
    <w:rsid w:val="00564C9C"/>
    <w:rsid w:val="0056551C"/>
    <w:rsid w:val="00585633"/>
    <w:rsid w:val="00587697"/>
    <w:rsid w:val="005A140B"/>
    <w:rsid w:val="005A55FE"/>
    <w:rsid w:val="005B47A9"/>
    <w:rsid w:val="005B5DAB"/>
    <w:rsid w:val="005B7C7A"/>
    <w:rsid w:val="005C4518"/>
    <w:rsid w:val="005D0BF8"/>
    <w:rsid w:val="005D6348"/>
    <w:rsid w:val="005E36F5"/>
    <w:rsid w:val="006003E8"/>
    <w:rsid w:val="00616E5A"/>
    <w:rsid w:val="00637593"/>
    <w:rsid w:val="00641D34"/>
    <w:rsid w:val="00656EBD"/>
    <w:rsid w:val="00695767"/>
    <w:rsid w:val="00697367"/>
    <w:rsid w:val="006B3B66"/>
    <w:rsid w:val="006C3CB3"/>
    <w:rsid w:val="006C5539"/>
    <w:rsid w:val="006D4F29"/>
    <w:rsid w:val="006E4377"/>
    <w:rsid w:val="006F74F6"/>
    <w:rsid w:val="00706140"/>
    <w:rsid w:val="00713603"/>
    <w:rsid w:val="00733140"/>
    <w:rsid w:val="00734B5A"/>
    <w:rsid w:val="00736E11"/>
    <w:rsid w:val="00743B66"/>
    <w:rsid w:val="00746D71"/>
    <w:rsid w:val="007506B8"/>
    <w:rsid w:val="00756E5C"/>
    <w:rsid w:val="0077335D"/>
    <w:rsid w:val="00791F6E"/>
    <w:rsid w:val="00792524"/>
    <w:rsid w:val="00795CEA"/>
    <w:rsid w:val="007A07F4"/>
    <w:rsid w:val="007C71C4"/>
    <w:rsid w:val="007E3D94"/>
    <w:rsid w:val="007E7FE4"/>
    <w:rsid w:val="007F4254"/>
    <w:rsid w:val="00805CD6"/>
    <w:rsid w:val="0081071D"/>
    <w:rsid w:val="008108FC"/>
    <w:rsid w:val="00821A2A"/>
    <w:rsid w:val="008225DB"/>
    <w:rsid w:val="008312CE"/>
    <w:rsid w:val="00840C73"/>
    <w:rsid w:val="00844BDE"/>
    <w:rsid w:val="00844E1A"/>
    <w:rsid w:val="00851D0E"/>
    <w:rsid w:val="00876630"/>
    <w:rsid w:val="008768B4"/>
    <w:rsid w:val="00891097"/>
    <w:rsid w:val="00892ACD"/>
    <w:rsid w:val="00892C6E"/>
    <w:rsid w:val="008B22DA"/>
    <w:rsid w:val="008D2C24"/>
    <w:rsid w:val="008F1594"/>
    <w:rsid w:val="008F6C8D"/>
    <w:rsid w:val="009135F9"/>
    <w:rsid w:val="009465FA"/>
    <w:rsid w:val="009542E1"/>
    <w:rsid w:val="009632D6"/>
    <w:rsid w:val="00973A6A"/>
    <w:rsid w:val="009766F3"/>
    <w:rsid w:val="00985D55"/>
    <w:rsid w:val="0098729B"/>
    <w:rsid w:val="009A72CD"/>
    <w:rsid w:val="009B325B"/>
    <w:rsid w:val="009D502E"/>
    <w:rsid w:val="009E0E52"/>
    <w:rsid w:val="009F04D1"/>
    <w:rsid w:val="009F0F8A"/>
    <w:rsid w:val="009F1BE6"/>
    <w:rsid w:val="009F3CF2"/>
    <w:rsid w:val="00A17369"/>
    <w:rsid w:val="00A27EB2"/>
    <w:rsid w:val="00A61295"/>
    <w:rsid w:val="00A8048C"/>
    <w:rsid w:val="00A823F6"/>
    <w:rsid w:val="00A87210"/>
    <w:rsid w:val="00AC09AE"/>
    <w:rsid w:val="00AE0405"/>
    <w:rsid w:val="00AE31EE"/>
    <w:rsid w:val="00AE6DD6"/>
    <w:rsid w:val="00AE72D9"/>
    <w:rsid w:val="00AF0827"/>
    <w:rsid w:val="00B0191F"/>
    <w:rsid w:val="00B1527F"/>
    <w:rsid w:val="00B21EC7"/>
    <w:rsid w:val="00B34197"/>
    <w:rsid w:val="00B41876"/>
    <w:rsid w:val="00B43EC6"/>
    <w:rsid w:val="00B72FF5"/>
    <w:rsid w:val="00B850B4"/>
    <w:rsid w:val="00BA343C"/>
    <w:rsid w:val="00BC1AD5"/>
    <w:rsid w:val="00BD5A85"/>
    <w:rsid w:val="00BE2FA4"/>
    <w:rsid w:val="00C25190"/>
    <w:rsid w:val="00C32991"/>
    <w:rsid w:val="00CA3FF2"/>
    <w:rsid w:val="00CB1EF0"/>
    <w:rsid w:val="00CC5BF9"/>
    <w:rsid w:val="00CD6ADC"/>
    <w:rsid w:val="00CF0F00"/>
    <w:rsid w:val="00D008F5"/>
    <w:rsid w:val="00D01838"/>
    <w:rsid w:val="00D15DF7"/>
    <w:rsid w:val="00D218C4"/>
    <w:rsid w:val="00D353B8"/>
    <w:rsid w:val="00D410F2"/>
    <w:rsid w:val="00D44A6B"/>
    <w:rsid w:val="00D53E19"/>
    <w:rsid w:val="00D5601C"/>
    <w:rsid w:val="00D57611"/>
    <w:rsid w:val="00D708CE"/>
    <w:rsid w:val="00D911CF"/>
    <w:rsid w:val="00D96A59"/>
    <w:rsid w:val="00DA0AB9"/>
    <w:rsid w:val="00DD5FC7"/>
    <w:rsid w:val="00DF6899"/>
    <w:rsid w:val="00E01818"/>
    <w:rsid w:val="00E44EA6"/>
    <w:rsid w:val="00E50285"/>
    <w:rsid w:val="00E62DF9"/>
    <w:rsid w:val="00E7709A"/>
    <w:rsid w:val="00EF02DC"/>
    <w:rsid w:val="00EF2B46"/>
    <w:rsid w:val="00F03082"/>
    <w:rsid w:val="00F11526"/>
    <w:rsid w:val="00F135F8"/>
    <w:rsid w:val="00F17EB6"/>
    <w:rsid w:val="00F2667F"/>
    <w:rsid w:val="00F33098"/>
    <w:rsid w:val="00F54D23"/>
    <w:rsid w:val="00F6506E"/>
    <w:rsid w:val="00F65BBC"/>
    <w:rsid w:val="00F80085"/>
    <w:rsid w:val="00F94124"/>
    <w:rsid w:val="00FA0B26"/>
    <w:rsid w:val="00FB45BB"/>
    <w:rsid w:val="00FC2FB2"/>
    <w:rsid w:val="00FC39B3"/>
    <w:rsid w:val="00FC5B21"/>
    <w:rsid w:val="00FE1DE2"/>
    <w:rsid w:val="00FE741B"/>
    <w:rsid w:val="00FF3A12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0A41AA-B4FA-4B90-9663-39D293B9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3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33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3098"/>
  </w:style>
  <w:style w:type="paragraph" w:styleId="a6">
    <w:name w:val="footer"/>
    <w:basedOn w:val="a"/>
    <w:link w:val="a7"/>
    <w:uiPriority w:val="99"/>
    <w:unhideWhenUsed/>
    <w:rsid w:val="00F33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3098"/>
  </w:style>
  <w:style w:type="paragraph" w:styleId="a8">
    <w:name w:val="List Paragraph"/>
    <w:aliases w:val="Akapit z listą BS,List Paragraph 1"/>
    <w:basedOn w:val="a"/>
    <w:link w:val="a9"/>
    <w:uiPriority w:val="34"/>
    <w:qFormat/>
    <w:rsid w:val="00F33098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character" w:customStyle="1" w:styleId="a9">
    <w:name w:val="Абзац списка Знак"/>
    <w:aliases w:val="Akapit z listą BS Знак,List Paragraph 1 Знак"/>
    <w:link w:val="a8"/>
    <w:uiPriority w:val="34"/>
    <w:locked/>
    <w:rsid w:val="00F33098"/>
    <w:rPr>
      <w:rFonts w:eastAsiaTheme="minorEastAsia"/>
      <w:lang w:val="en-US"/>
    </w:rPr>
  </w:style>
  <w:style w:type="paragraph" w:customStyle="1" w:styleId="Default">
    <w:name w:val="Default"/>
    <w:rsid w:val="00F33098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en-US"/>
    </w:rPr>
  </w:style>
  <w:style w:type="table" w:styleId="aa">
    <w:name w:val="Table Grid"/>
    <w:basedOn w:val="a1"/>
    <w:uiPriority w:val="39"/>
    <w:rsid w:val="00892AC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1"/>
    <w:qFormat/>
    <w:rsid w:val="00F2667F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F2667F"/>
    <w:rPr>
      <w:rFonts w:ascii="Sylfaen" w:eastAsia="Sylfaen" w:hAnsi="Sylfaen" w:cs="Sylfaen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555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5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978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60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2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00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5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7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65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704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66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53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30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68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68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22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6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91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51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900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25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62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94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67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905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15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03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62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0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66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25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59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3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2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15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655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82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62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54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9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123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47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8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68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47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52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26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9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16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55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320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2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57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8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5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64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29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64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1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25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35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18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1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19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00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6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16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61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3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89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2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4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2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3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7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23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6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8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25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16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41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97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07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75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9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9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17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1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59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814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5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78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58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62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1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5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54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65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03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GPH%20usanoxneri%20baza%20&#1388;&#1408;.%202021-2022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52;&#1329;&#1330;%202023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52;&#1329;&#1330;%202023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Pt>
            <c:idx val="0"/>
            <c:invertIfNegative val="0"/>
            <c:bubble3D val="0"/>
            <c:spPr>
              <a:solidFill>
                <a:srgbClr val="7030A0"/>
              </a:solidFill>
              <a:ln>
                <a:noFill/>
              </a:ln>
              <a:effectLst/>
              <a:sp3d/>
            </c:spPr>
          </c:dPt>
          <c:dPt>
            <c:idx val="1"/>
            <c:invertIfNegative val="0"/>
            <c:bubble3D val="0"/>
            <c:spPr>
              <a:solidFill>
                <a:srgbClr val="7030A0"/>
              </a:solidFill>
              <a:ln>
                <a:noFill/>
              </a:ln>
              <a:effectLst/>
              <a:sp3d/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72</a:t>
                    </a:r>
                    <a:r>
                      <a:rPr lang="en-US">
                        <a:latin typeface="Calibri" panose="020F0502020204030204" pitchFamily="34" charset="0"/>
                        <a:cs typeface="Calibri" panose="020F0502020204030204" pitchFamily="34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Лист1!$E$28:$E$29</c:f>
              <c:strCache>
                <c:ptCount val="2"/>
                <c:pt idx="0">
                  <c:v>Բակալավր</c:v>
                </c:pt>
                <c:pt idx="1">
                  <c:v>Մագիստրատուրա</c:v>
                </c:pt>
              </c:strCache>
            </c:strRef>
          </c:cat>
          <c:val>
            <c:numRef>
              <c:f>Лист1!$F$28:$F$29</c:f>
              <c:numCache>
                <c:formatCode>0%</c:formatCode>
                <c:ptCount val="2"/>
                <c:pt idx="0">
                  <c:v>0.72499999999999998</c:v>
                </c:pt>
                <c:pt idx="1">
                  <c:v>0.27500000000000002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shape val="box"/>
        <c:axId val="360176760"/>
        <c:axId val="360174408"/>
        <c:axId val="0"/>
      </c:bar3DChart>
      <c:catAx>
        <c:axId val="360176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0174408"/>
        <c:crosses val="autoZero"/>
        <c:auto val="1"/>
        <c:lblAlgn val="ctr"/>
        <c:lblOffset val="100"/>
        <c:noMultiLvlLbl val="0"/>
      </c:catAx>
      <c:valAx>
        <c:axId val="360174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01767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Лист1!$F$115:$F$118</c:f>
              <c:strCache>
                <c:ptCount val="4"/>
                <c:pt idx="0">
                  <c:v>գերազանց
</c:v>
                </c:pt>
                <c:pt idx="1">
                  <c:v>լավ
</c:v>
                </c:pt>
                <c:pt idx="2">
                  <c:v>բավարար
</c:v>
                </c:pt>
                <c:pt idx="3">
                  <c:v>անբավարար</c:v>
                </c:pt>
              </c:strCache>
            </c:strRef>
          </c:cat>
          <c:val>
            <c:numRef>
              <c:f>Лист1!$G$115:$G$118</c:f>
              <c:numCache>
                <c:formatCode>0%</c:formatCode>
                <c:ptCount val="4"/>
                <c:pt idx="0">
                  <c:v>0.51</c:v>
                </c:pt>
                <c:pt idx="1">
                  <c:v>0.35</c:v>
                </c:pt>
                <c:pt idx="2">
                  <c:v>0.14000000000000001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53673624"/>
        <c:axId val="353675192"/>
        <c:axId val="0"/>
      </c:bar3DChart>
      <c:catAx>
        <c:axId val="3536736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ru-RU"/>
          </a:p>
        </c:txPr>
        <c:crossAx val="353675192"/>
        <c:crosses val="autoZero"/>
        <c:auto val="1"/>
        <c:lblAlgn val="ctr"/>
        <c:lblOffset val="100"/>
        <c:noMultiLvlLbl val="0"/>
      </c:catAx>
      <c:valAx>
        <c:axId val="35367519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3536736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Лист1!$F$89:$F$97</c:f>
              <c:strCache>
                <c:ptCount val="9"/>
                <c:pt idx="0">
                  <c:v>• Հաղորդակցման հմտություններ 
</c:v>
                </c:pt>
                <c:pt idx="1">
                  <c:v>• Օտար լեզուների իմացություն
</c:v>
                </c:pt>
                <c:pt idx="2">
                  <c:v>• Համակարգչային հմտություններ
</c:v>
                </c:pt>
                <c:pt idx="3">
                  <c:v>• Ոլորտի իրավական ակտերի և օրենքների իմացություն
</c:v>
                </c:pt>
                <c:pt idx="4">
                  <c:v>• Թիմում աշխատելու կարողությունների ձևավորում
</c:v>
                </c:pt>
                <c:pt idx="5">
                  <c:v>• Տեսական գիտելիքների իմացություն
</c:v>
                </c:pt>
                <c:pt idx="6">
                  <c:v>• Գործնական նոր հմտությունների ձևավորում
</c:v>
                </c:pt>
                <c:pt idx="7">
                  <c:v>• Աշխատանքային կոնֆլիկտների բացառում
</c:v>
                </c:pt>
                <c:pt idx="8">
                  <c:v>• Ուսումնառության արդյունավետության բարձրացում</c:v>
                </c:pt>
              </c:strCache>
            </c:strRef>
          </c:cat>
          <c:val>
            <c:numRef>
              <c:f>Лист1!$G$89:$G$97</c:f>
              <c:numCache>
                <c:formatCode>0%</c:formatCode>
                <c:ptCount val="9"/>
                <c:pt idx="0">
                  <c:v>0.45</c:v>
                </c:pt>
                <c:pt idx="1">
                  <c:v>0.3</c:v>
                </c:pt>
                <c:pt idx="2">
                  <c:v>0.35</c:v>
                </c:pt>
                <c:pt idx="3">
                  <c:v>0.56000000000000005</c:v>
                </c:pt>
                <c:pt idx="4">
                  <c:v>0.32</c:v>
                </c:pt>
                <c:pt idx="5">
                  <c:v>0.21</c:v>
                </c:pt>
                <c:pt idx="6">
                  <c:v>0.62</c:v>
                </c:pt>
                <c:pt idx="7">
                  <c:v>0.27</c:v>
                </c:pt>
                <c:pt idx="8">
                  <c:v>0.69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53674408"/>
        <c:axId val="291604880"/>
        <c:axId val="0"/>
      </c:bar3DChart>
      <c:catAx>
        <c:axId val="3536744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1604880"/>
        <c:crosses val="autoZero"/>
        <c:auto val="1"/>
        <c:lblAlgn val="ctr"/>
        <c:lblOffset val="100"/>
        <c:noMultiLvlLbl val="0"/>
      </c:catAx>
      <c:valAx>
        <c:axId val="29160488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3536744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C8968-1BF0-417A-AC86-D7E28D426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1481</Words>
  <Characters>8445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</dc:creator>
  <cp:keywords/>
  <dc:description/>
  <cp:lastModifiedBy>HP</cp:lastModifiedBy>
  <cp:revision>4</cp:revision>
  <dcterms:created xsi:type="dcterms:W3CDTF">2023-09-07T13:09:00Z</dcterms:created>
  <dcterms:modified xsi:type="dcterms:W3CDTF">2023-11-09T12:21:00Z</dcterms:modified>
</cp:coreProperties>
</file>